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7D63" w14:textId="14B161C0" w:rsidR="00D7729E" w:rsidRDefault="00D7729E" w:rsidP="00D7729E">
      <w:pPr>
        <w:jc w:val="center"/>
        <w:rPr>
          <w:rFonts w:ascii="Arial" w:hAnsi="Arial"/>
          <w:b/>
          <w:bCs/>
          <w:sz w:val="24"/>
          <w:szCs w:val="24"/>
          <w:lang w:val="es-ES_tradnl"/>
        </w:rPr>
      </w:pPr>
      <w:r>
        <w:rPr>
          <w:rFonts w:ascii="Arial" w:hAnsi="Arial"/>
          <w:b/>
          <w:bCs/>
          <w:sz w:val="24"/>
          <w:szCs w:val="24"/>
          <w:lang w:val="es-ES_tradnl"/>
        </w:rPr>
        <w:t>TÉRMINOS DE REFERENCIA</w:t>
      </w:r>
    </w:p>
    <w:p w14:paraId="73FFBDDE" w14:textId="6AA98221" w:rsidR="00991E47" w:rsidRDefault="00991E47" w:rsidP="00D7729E">
      <w:pPr>
        <w:jc w:val="center"/>
        <w:rPr>
          <w:rFonts w:ascii="Arial" w:hAnsi="Arial"/>
          <w:b/>
          <w:bCs/>
          <w:sz w:val="24"/>
          <w:szCs w:val="24"/>
          <w:lang w:val="es-ES_tradnl"/>
        </w:rPr>
      </w:pPr>
      <w:r w:rsidRPr="00E92457">
        <w:rPr>
          <w:rFonts w:ascii="Arial" w:hAnsi="Arial"/>
          <w:b/>
          <w:bCs/>
          <w:sz w:val="24"/>
          <w:szCs w:val="24"/>
          <w:lang w:val="es-ES_tradnl"/>
        </w:rPr>
        <w:t xml:space="preserve">Consultoría para </w:t>
      </w:r>
      <w:r w:rsidR="009C003B" w:rsidRPr="009C003B">
        <w:rPr>
          <w:rFonts w:ascii="Arial" w:hAnsi="Arial"/>
          <w:b/>
          <w:bCs/>
          <w:sz w:val="24"/>
          <w:szCs w:val="24"/>
          <w:lang w:val="es-ES_tradnl"/>
        </w:rPr>
        <w:t xml:space="preserve">para la elaboración de un manual que incluya los contenidos y los protocolos para la recolección de datos cuantitativos y cualitativos que contribuyan al proceso del EPU, con un enfoque en particular sobre casos de tortura, tratos crueles, inhumanos y degradantes; y las normativas para el uso y funcionamiento de </w:t>
      </w:r>
      <w:r w:rsidR="009C003B">
        <w:rPr>
          <w:rFonts w:ascii="Arial" w:hAnsi="Arial"/>
          <w:b/>
          <w:bCs/>
          <w:sz w:val="24"/>
          <w:szCs w:val="24"/>
          <w:lang w:val="es-ES_tradnl"/>
        </w:rPr>
        <w:t>una</w:t>
      </w:r>
      <w:r w:rsidR="009C003B" w:rsidRPr="009C003B">
        <w:rPr>
          <w:rFonts w:ascii="Arial" w:hAnsi="Arial"/>
          <w:b/>
          <w:bCs/>
          <w:sz w:val="24"/>
          <w:szCs w:val="24"/>
          <w:lang w:val="es-ES_tradnl"/>
        </w:rPr>
        <w:t xml:space="preserve"> herramienta informática</w:t>
      </w:r>
    </w:p>
    <w:tbl>
      <w:tblPr>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7"/>
        <w:gridCol w:w="5258"/>
      </w:tblGrid>
      <w:tr w:rsidR="00D7729E" w:rsidRPr="00CE0173" w14:paraId="45A600CA" w14:textId="77777777" w:rsidTr="00E92457">
        <w:trPr>
          <w:trHeight w:val="486"/>
          <w:jc w:val="center"/>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2FA88" w14:textId="77777777" w:rsidR="00D7729E" w:rsidRDefault="00D7729E" w:rsidP="00054F48">
            <w:r>
              <w:rPr>
                <w:rFonts w:ascii="Verdana" w:hAnsi="Verdana"/>
                <w:b/>
                <w:bCs/>
                <w:sz w:val="16"/>
                <w:szCs w:val="16"/>
                <w:lang w:val="es-ES_tradnl"/>
              </w:rPr>
              <w:t>DENOMINACIÓN DEL SERVICIO:</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1CC2" w14:textId="1B94AFC5" w:rsidR="00D7729E" w:rsidRPr="00587408" w:rsidRDefault="00E74984" w:rsidP="00D33B5B">
            <w:pPr>
              <w:rPr>
                <w:lang w:val="es-BO"/>
              </w:rPr>
            </w:pPr>
            <w:r w:rsidRPr="00EC0005">
              <w:rPr>
                <w:rFonts w:ascii="Verdana" w:eastAsia="Verdana" w:hAnsi="Verdana" w:cs="Verdana"/>
                <w:sz w:val="16"/>
                <w:szCs w:val="16"/>
                <w:lang w:val="es-ES_tradnl"/>
              </w:rPr>
              <w:t xml:space="preserve">Consultoría </w:t>
            </w:r>
            <w:r w:rsidR="00EC0005" w:rsidRPr="00EC0005">
              <w:rPr>
                <w:rFonts w:ascii="Verdana" w:eastAsia="Verdana" w:hAnsi="Verdana" w:cs="Verdana"/>
                <w:sz w:val="16"/>
                <w:szCs w:val="16"/>
                <w:lang w:val="es-ES_tradnl"/>
              </w:rPr>
              <w:t>para la</w:t>
            </w:r>
            <w:r w:rsidRPr="00EC0005">
              <w:rPr>
                <w:rFonts w:ascii="Verdana" w:eastAsia="Verdana" w:hAnsi="Verdana" w:cs="Verdana"/>
                <w:sz w:val="16"/>
                <w:szCs w:val="16"/>
                <w:lang w:val="es-ES_tradnl"/>
              </w:rPr>
              <w:t xml:space="preserve"> elaboración de un manual que incluya los contenidos y los protocolos para la recolección de datos cuantitativos y cualitativos que contribuyan al proceso del EPU, con un enfoque en particular sobre casos de tortura, tratos crueles, inhumanos y degradantes; y las normativas para el uso y funcionamiento de </w:t>
            </w:r>
            <w:r w:rsidR="009C003B">
              <w:rPr>
                <w:rFonts w:ascii="Verdana" w:eastAsia="Verdana" w:hAnsi="Verdana" w:cs="Verdana"/>
                <w:sz w:val="16"/>
                <w:szCs w:val="16"/>
                <w:lang w:val="es-ES_tradnl"/>
              </w:rPr>
              <w:t>una</w:t>
            </w:r>
            <w:r w:rsidRPr="00EC0005">
              <w:rPr>
                <w:rFonts w:ascii="Verdana" w:eastAsia="Verdana" w:hAnsi="Verdana" w:cs="Verdana"/>
                <w:sz w:val="16"/>
                <w:szCs w:val="16"/>
                <w:lang w:val="es-ES_tradnl"/>
              </w:rPr>
              <w:t xml:space="preserve"> herramienta informática</w:t>
            </w:r>
          </w:p>
        </w:tc>
      </w:tr>
      <w:tr w:rsidR="00D7729E" w14:paraId="40939D84" w14:textId="77777777" w:rsidTr="00054F48">
        <w:trPr>
          <w:trHeight w:val="210"/>
          <w:jc w:val="center"/>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915B6" w14:textId="77777777" w:rsidR="00D7729E" w:rsidRDefault="00D7729E" w:rsidP="00054F48">
            <w:r>
              <w:rPr>
                <w:rFonts w:ascii="Verdana" w:hAnsi="Verdana"/>
                <w:b/>
                <w:bCs/>
                <w:sz w:val="16"/>
                <w:szCs w:val="16"/>
                <w:lang w:val="es-ES_tradnl"/>
              </w:rPr>
              <w:t>ENTIDAD CONTRATANTE:</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28FCE" w14:textId="77777777" w:rsidR="00D7729E" w:rsidRPr="00BB1F73" w:rsidRDefault="00D7729E" w:rsidP="00054F48">
            <w:pPr>
              <w:rPr>
                <w:rFonts w:ascii="Verdana" w:eastAsia="Verdana" w:hAnsi="Verdana" w:cs="Verdana"/>
                <w:sz w:val="16"/>
                <w:szCs w:val="16"/>
                <w:lang w:val="es-ES_tradnl"/>
              </w:rPr>
            </w:pPr>
            <w:r w:rsidRPr="00BB1F73">
              <w:rPr>
                <w:rFonts w:ascii="Verdana" w:eastAsia="Verdana" w:hAnsi="Verdana" w:cs="Verdana"/>
                <w:sz w:val="16"/>
                <w:szCs w:val="16"/>
                <w:lang w:val="es-ES_tradnl"/>
              </w:rPr>
              <w:t xml:space="preserve">Tutator </w:t>
            </w:r>
          </w:p>
        </w:tc>
      </w:tr>
      <w:tr w:rsidR="00D7729E" w14:paraId="236E87A9" w14:textId="77777777" w:rsidTr="00054F48">
        <w:trPr>
          <w:trHeight w:val="210"/>
          <w:jc w:val="center"/>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E95F5" w14:textId="77777777" w:rsidR="00D7729E" w:rsidRPr="006A1A5B" w:rsidRDefault="00D7729E" w:rsidP="00054F48">
            <w:r w:rsidRPr="006A1A5B">
              <w:rPr>
                <w:rFonts w:ascii="Verdana" w:hAnsi="Verdana"/>
                <w:b/>
                <w:bCs/>
                <w:sz w:val="16"/>
                <w:szCs w:val="16"/>
                <w:lang w:val="es-ES_tradnl"/>
              </w:rPr>
              <w:t>SEDE:</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BE35F" w14:textId="1C12CA2C" w:rsidR="00D7729E" w:rsidRPr="00BB1F73" w:rsidRDefault="00E74984" w:rsidP="00054F48">
            <w:pPr>
              <w:rPr>
                <w:rFonts w:ascii="Verdana" w:eastAsia="Verdana" w:hAnsi="Verdana" w:cs="Verdana"/>
                <w:sz w:val="16"/>
                <w:szCs w:val="16"/>
                <w:lang w:val="es-ES_tradnl"/>
              </w:rPr>
            </w:pPr>
            <w:r w:rsidRPr="00BB1F73">
              <w:rPr>
                <w:rFonts w:ascii="Verdana" w:eastAsia="Verdana" w:hAnsi="Verdana" w:cs="Verdana"/>
                <w:sz w:val="16"/>
                <w:szCs w:val="16"/>
                <w:lang w:val="es-ES_tradnl"/>
              </w:rPr>
              <w:t>Honduras</w:t>
            </w:r>
          </w:p>
        </w:tc>
      </w:tr>
      <w:tr w:rsidR="00D7729E" w14:paraId="244A7EF3" w14:textId="77777777" w:rsidTr="00054F48">
        <w:trPr>
          <w:trHeight w:val="210"/>
          <w:jc w:val="center"/>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71132" w14:textId="77777777" w:rsidR="00D7729E" w:rsidRPr="006A1A5B" w:rsidRDefault="00D7729E" w:rsidP="00054F48">
            <w:r w:rsidRPr="006A1A5B">
              <w:rPr>
                <w:rFonts w:ascii="Verdana" w:hAnsi="Verdana"/>
                <w:b/>
                <w:bCs/>
                <w:sz w:val="16"/>
                <w:szCs w:val="16"/>
                <w:lang w:val="es-ES_tradnl"/>
              </w:rPr>
              <w:t>MODALIDAD DE CONTRATACIÓN: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B8AD9" w14:textId="155BC5AC" w:rsidR="00D7729E" w:rsidRPr="006A1A5B" w:rsidRDefault="00E74984">
            <w:r w:rsidRPr="006A1A5B">
              <w:rPr>
                <w:rFonts w:ascii="Verdana" w:hAnsi="Verdana"/>
                <w:sz w:val="16"/>
                <w:szCs w:val="16"/>
                <w:lang w:val="es-ES_tradnl"/>
              </w:rPr>
              <w:t>Consultoría</w:t>
            </w:r>
          </w:p>
        </w:tc>
      </w:tr>
      <w:tr w:rsidR="00D7729E" w14:paraId="1210EA4D" w14:textId="77777777" w:rsidTr="00054F48">
        <w:trPr>
          <w:trHeight w:val="210"/>
          <w:jc w:val="center"/>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4FB21" w14:textId="77777777" w:rsidR="00D7729E" w:rsidRPr="006A1A5B" w:rsidRDefault="00D7729E" w:rsidP="00054F48">
            <w:r w:rsidRPr="006A1A5B">
              <w:rPr>
                <w:rFonts w:ascii="Verdana" w:hAnsi="Verdana"/>
                <w:b/>
                <w:bCs/>
                <w:sz w:val="16"/>
                <w:szCs w:val="16"/>
                <w:lang w:val="es-ES_tradnl"/>
              </w:rPr>
              <w:t>TIPO DE CONSULTORÍA: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30C6F" w14:textId="010E7FD8" w:rsidR="00D7729E" w:rsidRPr="00BB1F73" w:rsidRDefault="00E74984">
            <w:pPr>
              <w:rPr>
                <w:rFonts w:ascii="Verdana" w:eastAsia="Verdana" w:hAnsi="Verdana" w:cs="Verdana"/>
                <w:sz w:val="16"/>
                <w:szCs w:val="16"/>
                <w:lang w:val="es-ES_tradnl"/>
              </w:rPr>
            </w:pPr>
            <w:r w:rsidRPr="00BB1F73">
              <w:rPr>
                <w:rFonts w:ascii="Verdana" w:eastAsia="Verdana" w:hAnsi="Verdana" w:cs="Verdana"/>
                <w:sz w:val="16"/>
                <w:szCs w:val="16"/>
                <w:lang w:val="es-ES_tradnl"/>
              </w:rPr>
              <w:t>Por producto</w:t>
            </w:r>
          </w:p>
        </w:tc>
      </w:tr>
      <w:tr w:rsidR="00D7729E" w:rsidRPr="00D7657B" w14:paraId="1A24157E" w14:textId="77777777" w:rsidTr="00054F48">
        <w:trPr>
          <w:trHeight w:val="210"/>
          <w:jc w:val="center"/>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935A2" w14:textId="092EBD29" w:rsidR="00D7729E" w:rsidRPr="006A1A5B" w:rsidRDefault="00D7729E" w:rsidP="00054F48">
            <w:pPr>
              <w:rPr>
                <w:lang w:val="es-419"/>
              </w:rPr>
            </w:pPr>
            <w:r w:rsidRPr="006A1A5B">
              <w:rPr>
                <w:rFonts w:ascii="Verdana" w:hAnsi="Verdana"/>
                <w:b/>
                <w:bCs/>
                <w:sz w:val="16"/>
                <w:szCs w:val="16"/>
                <w:lang w:val="es-ES_tradnl"/>
              </w:rPr>
              <w:t xml:space="preserve">MONTO </w:t>
            </w:r>
            <w:r w:rsidR="00474311" w:rsidRPr="006A1A5B">
              <w:rPr>
                <w:rFonts w:ascii="Verdana" w:hAnsi="Verdana"/>
                <w:b/>
                <w:bCs/>
                <w:sz w:val="16"/>
                <w:szCs w:val="16"/>
                <w:lang w:val="es-ES_tradnl"/>
              </w:rPr>
              <w:t xml:space="preserve">REFERENCIAL </w:t>
            </w:r>
            <w:r w:rsidRPr="006A1A5B">
              <w:rPr>
                <w:rFonts w:ascii="Verdana" w:hAnsi="Verdana"/>
                <w:b/>
                <w:bCs/>
                <w:sz w:val="16"/>
                <w:szCs w:val="16"/>
                <w:lang w:val="es-ES_tradnl"/>
              </w:rPr>
              <w:t>DE LA CONSULTORÍA: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B6164" w14:textId="32A5B355" w:rsidR="00D7729E" w:rsidRPr="00BB1F73" w:rsidRDefault="00E74984" w:rsidP="00054F48">
            <w:pPr>
              <w:rPr>
                <w:rFonts w:ascii="Verdana" w:eastAsia="Verdana" w:hAnsi="Verdana" w:cs="Verdana"/>
                <w:sz w:val="16"/>
                <w:szCs w:val="16"/>
                <w:lang w:val="es-ES_tradnl"/>
              </w:rPr>
            </w:pPr>
            <w:r w:rsidRPr="00BB1F73">
              <w:rPr>
                <w:rFonts w:ascii="Verdana" w:eastAsia="Verdana" w:hAnsi="Verdana" w:cs="Verdana"/>
                <w:sz w:val="16"/>
                <w:szCs w:val="16"/>
                <w:lang w:val="es-ES_tradnl"/>
              </w:rPr>
              <w:t>3</w:t>
            </w:r>
            <w:r w:rsidR="00D7729E" w:rsidRPr="00BB1F73">
              <w:rPr>
                <w:rFonts w:ascii="Verdana" w:eastAsia="Verdana" w:hAnsi="Verdana" w:cs="Verdana"/>
                <w:sz w:val="16"/>
                <w:szCs w:val="16"/>
                <w:lang w:val="es-ES_tradnl"/>
              </w:rPr>
              <w:t xml:space="preserve">.000,00 </w:t>
            </w:r>
            <w:r w:rsidRPr="00BB1F73">
              <w:rPr>
                <w:rFonts w:ascii="Verdana" w:eastAsia="Verdana" w:hAnsi="Verdana" w:cs="Verdana"/>
                <w:sz w:val="16"/>
                <w:szCs w:val="16"/>
                <w:lang w:val="es-ES_tradnl"/>
              </w:rPr>
              <w:t>euros</w:t>
            </w:r>
            <w:r w:rsidR="00D7729E" w:rsidRPr="00BB1F73">
              <w:rPr>
                <w:rFonts w:ascii="Verdana" w:eastAsia="Verdana" w:hAnsi="Verdana" w:cs="Verdana"/>
                <w:sz w:val="16"/>
                <w:szCs w:val="16"/>
                <w:lang w:val="es-ES_tradnl"/>
              </w:rPr>
              <w:t xml:space="preserve"> (</w:t>
            </w:r>
            <w:r w:rsidRPr="00BB1F73">
              <w:rPr>
                <w:rFonts w:ascii="Verdana" w:eastAsia="Verdana" w:hAnsi="Verdana" w:cs="Verdana"/>
                <w:sz w:val="16"/>
                <w:szCs w:val="16"/>
                <w:lang w:val="es-ES_tradnl"/>
              </w:rPr>
              <w:t xml:space="preserve">Tres </w:t>
            </w:r>
            <w:r w:rsidR="00D7729E" w:rsidRPr="00BB1F73">
              <w:rPr>
                <w:rFonts w:ascii="Verdana" w:eastAsia="Verdana" w:hAnsi="Verdana" w:cs="Verdana"/>
                <w:sz w:val="16"/>
                <w:szCs w:val="16"/>
                <w:lang w:val="es-ES_tradnl"/>
              </w:rPr>
              <w:t xml:space="preserve">mil 00/100 </w:t>
            </w:r>
            <w:r w:rsidRPr="00BB1F73">
              <w:rPr>
                <w:rFonts w:ascii="Verdana" w:eastAsia="Verdana" w:hAnsi="Verdana" w:cs="Verdana"/>
                <w:sz w:val="16"/>
                <w:szCs w:val="16"/>
                <w:lang w:val="es-ES_tradnl"/>
              </w:rPr>
              <w:t>euros</w:t>
            </w:r>
            <w:r w:rsidR="00D7729E" w:rsidRPr="00BB1F73">
              <w:rPr>
                <w:rFonts w:ascii="Verdana" w:eastAsia="Verdana" w:hAnsi="Verdana" w:cs="Verdana"/>
                <w:sz w:val="16"/>
                <w:szCs w:val="16"/>
                <w:lang w:val="es-ES_tradnl"/>
              </w:rPr>
              <w:t xml:space="preserve">) </w:t>
            </w:r>
          </w:p>
        </w:tc>
      </w:tr>
      <w:tr w:rsidR="00D7729E" w:rsidRPr="00CE0173" w14:paraId="3E89E9BA" w14:textId="77777777" w:rsidTr="00054F48">
        <w:trPr>
          <w:trHeight w:val="210"/>
          <w:jc w:val="center"/>
        </w:trPr>
        <w:tc>
          <w:tcPr>
            <w:tcW w:w="4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94648" w14:textId="77777777" w:rsidR="00D7729E" w:rsidRPr="006A1A5B" w:rsidRDefault="00D7729E" w:rsidP="00054F48">
            <w:r w:rsidRPr="006A1A5B">
              <w:rPr>
                <w:rFonts w:ascii="Verdana" w:hAnsi="Verdana"/>
                <w:b/>
                <w:bCs/>
                <w:sz w:val="16"/>
                <w:szCs w:val="16"/>
                <w:lang w:val="es-ES_tradnl"/>
              </w:rPr>
              <w:t>DURACIÓN: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A2B3E" w14:textId="4A75F90F" w:rsidR="00D7729E" w:rsidRPr="006A1A5B" w:rsidRDefault="00D7729E" w:rsidP="00054F48">
            <w:pPr>
              <w:rPr>
                <w:lang w:val="es-BO"/>
              </w:rPr>
            </w:pPr>
            <w:r w:rsidRPr="006A1A5B">
              <w:rPr>
                <w:rFonts w:ascii="Verdana" w:hAnsi="Verdana"/>
                <w:sz w:val="16"/>
                <w:szCs w:val="16"/>
                <w:lang w:val="es-419"/>
              </w:rPr>
              <w:t>9</w:t>
            </w:r>
            <w:r w:rsidRPr="006A1A5B">
              <w:rPr>
                <w:rFonts w:ascii="Verdana" w:hAnsi="Verdana"/>
                <w:sz w:val="16"/>
                <w:szCs w:val="16"/>
                <w:lang w:val="es-ES_tradnl"/>
              </w:rPr>
              <w:t xml:space="preserve">0 días </w:t>
            </w:r>
            <w:r w:rsidR="00D33B5B" w:rsidRPr="006A1A5B">
              <w:rPr>
                <w:rFonts w:ascii="Verdana" w:hAnsi="Verdana"/>
                <w:sz w:val="16"/>
                <w:szCs w:val="16"/>
                <w:lang w:val="es-ES_tradnl"/>
              </w:rPr>
              <w:t xml:space="preserve">calendario </w:t>
            </w:r>
            <w:r w:rsidRPr="006A1A5B">
              <w:rPr>
                <w:rFonts w:ascii="Verdana" w:hAnsi="Verdana"/>
                <w:sz w:val="16"/>
                <w:szCs w:val="16"/>
                <w:lang w:val="es-ES_tradnl"/>
              </w:rPr>
              <w:t xml:space="preserve">desde la firma del contrato. </w:t>
            </w:r>
          </w:p>
        </w:tc>
      </w:tr>
      <w:tr w:rsidR="00D7729E" w:rsidRPr="00CE0173" w14:paraId="1F1A66B7" w14:textId="77777777" w:rsidTr="00BE3B38">
        <w:trPr>
          <w:trHeight w:val="623"/>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245C1" w14:textId="77777777" w:rsidR="00D7729E" w:rsidRPr="006A1A5B" w:rsidRDefault="00D7729E" w:rsidP="00054F48">
            <w:pPr>
              <w:widowControl w:val="0"/>
              <w:numPr>
                <w:ilvl w:val="0"/>
                <w:numId w:val="1"/>
              </w:numPr>
              <w:rPr>
                <w:rFonts w:ascii="Verdana" w:hAnsi="Verdana"/>
                <w:b/>
                <w:bCs/>
                <w:sz w:val="16"/>
                <w:szCs w:val="16"/>
                <w:u w:val="single"/>
                <w:lang w:val="es-ES_tradnl"/>
              </w:rPr>
            </w:pPr>
            <w:r w:rsidRPr="006A1A5B">
              <w:rPr>
                <w:rFonts w:ascii="Verdana" w:hAnsi="Verdana"/>
                <w:b/>
                <w:bCs/>
                <w:sz w:val="16"/>
                <w:szCs w:val="16"/>
                <w:u w:val="single"/>
                <w:lang w:val="es-ES_tradnl"/>
              </w:rPr>
              <w:t>JUSTIFICACIÓN DE LA CONSULTORÍA</w:t>
            </w:r>
          </w:p>
          <w:p w14:paraId="4C9F8A63" w14:textId="3337DAE5" w:rsidR="00EC30E2" w:rsidRPr="006A1A5B" w:rsidRDefault="00EC0005" w:rsidP="00EC30E2">
            <w:pPr>
              <w:widowControl w:val="0"/>
              <w:rPr>
                <w:rFonts w:ascii="Verdana" w:eastAsia="Verdana" w:hAnsi="Verdana" w:cs="Verdana"/>
                <w:sz w:val="16"/>
                <w:szCs w:val="16"/>
                <w:lang w:val="es-ES_tradnl"/>
              </w:rPr>
            </w:pPr>
            <w:r w:rsidRPr="006A1A5B">
              <w:rPr>
                <w:rFonts w:ascii="Verdana" w:eastAsia="Verdana" w:hAnsi="Verdana" w:cs="Verdana"/>
                <w:sz w:val="16"/>
                <w:szCs w:val="16"/>
                <w:lang w:val="es-ES_tradnl"/>
              </w:rPr>
              <w:t xml:space="preserve">Esta actividad </w:t>
            </w:r>
            <w:r w:rsidR="00EC30E2" w:rsidRPr="006A1A5B">
              <w:rPr>
                <w:rFonts w:ascii="Verdana" w:eastAsia="Verdana" w:hAnsi="Verdana" w:cs="Verdana"/>
                <w:sz w:val="16"/>
                <w:szCs w:val="16"/>
                <w:lang w:val="es-ES_tradnl"/>
              </w:rPr>
              <w:t>forma parte del proyecto que se enmarca en la visión estratégica e institucional de Progettomondo dentro del componente de justicia y DDHH y es un proyecto binacional Honduras y Bolivia.  Es financiado por la Comisión Europea en el marco del Instrumento Europeo de los DDHH y</w:t>
            </w:r>
            <w:r w:rsidRPr="006A1A5B">
              <w:rPr>
                <w:rFonts w:ascii="Verdana" w:eastAsia="Verdana" w:hAnsi="Verdana" w:cs="Verdana"/>
                <w:sz w:val="16"/>
                <w:szCs w:val="16"/>
                <w:lang w:val="es-ES_tradnl"/>
              </w:rPr>
              <w:t xml:space="preserve"> es</w:t>
            </w:r>
            <w:r w:rsidR="00EC30E2" w:rsidRPr="006A1A5B">
              <w:rPr>
                <w:rFonts w:ascii="Verdana" w:eastAsia="Verdana" w:hAnsi="Verdana" w:cs="Verdana"/>
                <w:sz w:val="16"/>
                <w:szCs w:val="16"/>
                <w:lang w:val="es-ES_tradnl"/>
              </w:rPr>
              <w:t xml:space="preserve"> ejecutado por el consorcio que integra en Honduras las organizaciones con Progettomondo: Centro de Desarrollo Humano - CDH, Dokita, Fundación San Alonso Rodríguez – FSAR; y en Bolivia: Defensoría del Pueblo y ITEI.</w:t>
            </w:r>
          </w:p>
          <w:p w14:paraId="1F8CDD6C" w14:textId="77777777" w:rsidR="00EC30E2" w:rsidRPr="006A1A5B" w:rsidRDefault="00EC30E2" w:rsidP="00EC30E2">
            <w:pPr>
              <w:widowControl w:val="0"/>
              <w:rPr>
                <w:rFonts w:ascii="Verdana" w:eastAsia="Verdana" w:hAnsi="Verdana" w:cs="Verdana"/>
                <w:sz w:val="16"/>
                <w:szCs w:val="16"/>
                <w:lang w:val="es-ES_tradnl"/>
              </w:rPr>
            </w:pPr>
            <w:r w:rsidRPr="006A1A5B">
              <w:rPr>
                <w:rFonts w:ascii="Verdana" w:eastAsia="Verdana" w:hAnsi="Verdana" w:cs="Verdana"/>
                <w:sz w:val="16"/>
                <w:szCs w:val="16"/>
                <w:lang w:val="es-ES_tradnl"/>
              </w:rPr>
              <w:t xml:space="preserve">El proyecto busca contribuir a prevenir las diferentes formas de torturas, penas crueles o tratos, inhumanos o degradantes con especial atención a la situación de mujeres y adolescentes privados de libertad de Bolivia y Honduras. El proyecto se ha diseñado para para abordar directamente la problemática de la reforma de la justicia, contribuyendo a la prohibición y prevención de la tortura, garantizando la rendición de cuentas por la tortura y otros malos tratos promoviendo en particular el rol de la sociedad civil en la aplicación de la legislación, las resoluciones judiciales, los estatutos regionales y otras formas de reglamentación sobre la tortura y otros tratos o penas crueles, inhumanos o degradantes vigentes. La acción busca en particular fomentar las coaliciones y crear sinergias entre las organizaciones de la sociedad civil y los diferentes agentes no estatales, tal y como en particular los mecanismos nacionales de prevención (MNP). </w:t>
            </w:r>
          </w:p>
          <w:p w14:paraId="7316CA4B" w14:textId="7A172976" w:rsidR="00D7729E" w:rsidRPr="006A1A5B" w:rsidRDefault="00EC30E2" w:rsidP="00EC30E2">
            <w:pPr>
              <w:widowControl w:val="0"/>
              <w:rPr>
                <w:rFonts w:ascii="Verdana" w:eastAsia="Verdana" w:hAnsi="Verdana" w:cs="Verdana"/>
                <w:sz w:val="16"/>
                <w:szCs w:val="16"/>
                <w:lang w:val="es-ES_tradnl"/>
              </w:rPr>
            </w:pPr>
            <w:r w:rsidRPr="006A1A5B">
              <w:rPr>
                <w:rFonts w:ascii="Verdana" w:eastAsia="Verdana" w:hAnsi="Verdana" w:cs="Verdana"/>
                <w:sz w:val="16"/>
                <w:szCs w:val="16"/>
                <w:lang w:val="es-ES_tradnl"/>
              </w:rPr>
              <w:t>En ese sentido se busca que las organizaciones de sociedad civil (OSC) de Honduras, en especial las que integran la Coalición contra la Impunidad – CCI (que cuenta con varias mesas temáticas y entre estas una sobre prevención de la tortura), puedan contar, gracias a los datos centralizados y ordenados en una herramienta tecnológica, con una información alternativa, en particular sobre la situación de tortura, tratos crueles, inhumanos y degradantes, que les sirva para la elaboración de informes independientes y contribuir al proceso de Examen Periódico Universal (EPU) en Ginebra.</w:t>
            </w:r>
          </w:p>
          <w:p w14:paraId="10681B3C" w14:textId="05C91D5F" w:rsidR="00EC0005" w:rsidRPr="006A1A5B" w:rsidRDefault="00EC0005" w:rsidP="00054F48">
            <w:pPr>
              <w:widowControl w:val="0"/>
              <w:rPr>
                <w:rFonts w:ascii="Verdana" w:hAnsi="Verdana"/>
                <w:sz w:val="16"/>
                <w:szCs w:val="16"/>
                <w:lang w:val="es-ES_tradnl"/>
              </w:rPr>
            </w:pPr>
            <w:r w:rsidRPr="006A1A5B">
              <w:rPr>
                <w:rFonts w:ascii="Verdana" w:eastAsia="Verdana" w:hAnsi="Verdana" w:cs="Verdana"/>
                <w:sz w:val="16"/>
                <w:szCs w:val="16"/>
                <w:lang w:val="es-ES_tradnl"/>
              </w:rPr>
              <w:t>En este marco, se contrató a Tutator para que apoye con la: “Asistencia técnica para la elaboración, sistematización y difusión pública de datos e informes estadísticos a MNP y Coaliciones en Honduras”.</w:t>
            </w:r>
          </w:p>
          <w:p w14:paraId="4C6A2501" w14:textId="263F6635" w:rsidR="00D7729E" w:rsidRPr="006A1A5B" w:rsidRDefault="00D7729E" w:rsidP="00054F48">
            <w:pPr>
              <w:widowControl w:val="0"/>
              <w:rPr>
                <w:lang w:val="es-BO"/>
              </w:rPr>
            </w:pPr>
            <w:r w:rsidRPr="006A1A5B">
              <w:rPr>
                <w:rFonts w:ascii="Verdana" w:hAnsi="Verdana"/>
                <w:sz w:val="16"/>
                <w:szCs w:val="16"/>
                <w:lang w:val="es-ES_tradnl"/>
              </w:rPr>
              <w:t xml:space="preserve">Por esa razón, esta </w:t>
            </w:r>
            <w:r w:rsidR="00EC0005" w:rsidRPr="006A1A5B">
              <w:rPr>
                <w:rFonts w:ascii="Verdana" w:hAnsi="Verdana"/>
                <w:sz w:val="16"/>
                <w:szCs w:val="16"/>
                <w:lang w:val="es-ES_tradnl"/>
              </w:rPr>
              <w:t>se identificó la necesidad de contratar a un/una consultora</w:t>
            </w:r>
            <w:r w:rsidR="003E1E92" w:rsidRPr="006A1A5B">
              <w:rPr>
                <w:rFonts w:ascii="Verdana" w:hAnsi="Verdana"/>
                <w:sz w:val="16"/>
                <w:szCs w:val="16"/>
                <w:lang w:val="es-ES_tradnl"/>
              </w:rPr>
              <w:t xml:space="preserve"> local</w:t>
            </w:r>
            <w:r w:rsidR="00EC0005" w:rsidRPr="006A1A5B">
              <w:rPr>
                <w:rFonts w:ascii="Verdana" w:hAnsi="Verdana"/>
                <w:sz w:val="16"/>
                <w:szCs w:val="16"/>
                <w:lang w:val="es-ES_tradnl"/>
              </w:rPr>
              <w:t xml:space="preserve"> que colabore en la elaboración de un manual que incluya los contenidos y los protocolos para la recolección de datos cuantitativos y cualitativos que contribuyan al proceso del EPU, con un enfoque en particular sobre casos de tortura, tratos crueles, inhumanos y degradantes; y las normativas para el uso utilizo y funcionamiento de una herramienta informática que colaborará con la sistematización de esta información. </w:t>
            </w:r>
          </w:p>
        </w:tc>
      </w:tr>
      <w:tr w:rsidR="00D7729E" w:rsidRPr="00CE0173" w14:paraId="0A42353B" w14:textId="77777777" w:rsidTr="009C003B">
        <w:trPr>
          <w:trHeight w:val="765"/>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33BAB" w14:textId="77777777" w:rsidR="00D7729E" w:rsidRPr="006A1A5B" w:rsidRDefault="00D7729E" w:rsidP="00054F48">
            <w:pPr>
              <w:widowControl w:val="0"/>
              <w:numPr>
                <w:ilvl w:val="0"/>
                <w:numId w:val="2"/>
              </w:numPr>
              <w:rPr>
                <w:rFonts w:ascii="Verdana" w:hAnsi="Verdana"/>
                <w:sz w:val="16"/>
                <w:szCs w:val="16"/>
                <w:lang w:val="es-ES_tradnl"/>
              </w:rPr>
            </w:pPr>
            <w:r w:rsidRPr="006A1A5B">
              <w:rPr>
                <w:rFonts w:ascii="Verdana" w:hAnsi="Verdana"/>
                <w:b/>
                <w:bCs/>
                <w:sz w:val="16"/>
                <w:szCs w:val="16"/>
                <w:lang w:val="es-ES_tradnl"/>
              </w:rPr>
              <w:t>OBJETIVO DE LA CONSULTORÍA</w:t>
            </w:r>
          </w:p>
          <w:p w14:paraId="7274EA02" w14:textId="5728476A" w:rsidR="00D7729E" w:rsidRPr="006A1A5B" w:rsidRDefault="00D7729E" w:rsidP="00054F48">
            <w:pPr>
              <w:widowControl w:val="0"/>
              <w:rPr>
                <w:lang w:val="es-BO"/>
              </w:rPr>
            </w:pPr>
            <w:r w:rsidRPr="006A1A5B">
              <w:rPr>
                <w:rFonts w:ascii="Verdana" w:hAnsi="Verdana"/>
                <w:sz w:val="16"/>
                <w:szCs w:val="16"/>
                <w:lang w:val="es-ES_tradnl"/>
              </w:rPr>
              <w:t>Elaborar participativamente un</w:t>
            </w:r>
            <w:r w:rsidR="00EC0005" w:rsidRPr="006A1A5B">
              <w:rPr>
                <w:rFonts w:ascii="Verdana" w:eastAsia="Verdana" w:hAnsi="Verdana" w:cs="Verdana"/>
                <w:sz w:val="16"/>
                <w:szCs w:val="16"/>
                <w:lang w:val="es-ES_tradnl"/>
              </w:rPr>
              <w:t xml:space="preserve"> manual que incluya los contenidos y los protocolos para la recolección de datos cuantitativos y cualitativos que contribuyan al proceso del EPU, con un enfoque en particular sobre casos de tortura, tratos crueles, inhumanos y degradantes; y las normas uso y funcionamiento de una herramienta informática</w:t>
            </w:r>
            <w:r w:rsidRPr="006A1A5B">
              <w:rPr>
                <w:rFonts w:ascii="Verdana" w:hAnsi="Verdana"/>
                <w:sz w:val="16"/>
                <w:szCs w:val="16"/>
                <w:lang w:val="es-ES_tradnl"/>
              </w:rPr>
              <w:t xml:space="preserve">.  </w:t>
            </w:r>
          </w:p>
        </w:tc>
      </w:tr>
      <w:tr w:rsidR="00D7729E" w:rsidRPr="00CE0173" w14:paraId="74B49464" w14:textId="77777777" w:rsidTr="00054F48">
        <w:trPr>
          <w:trHeight w:val="4810"/>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0DE7E" w14:textId="77777777" w:rsidR="00D7729E" w:rsidRPr="006A1A5B" w:rsidRDefault="00D7729E" w:rsidP="00054F48">
            <w:pPr>
              <w:widowControl w:val="0"/>
              <w:numPr>
                <w:ilvl w:val="0"/>
                <w:numId w:val="3"/>
              </w:numPr>
              <w:rPr>
                <w:rFonts w:ascii="Verdana" w:hAnsi="Verdana"/>
                <w:b/>
                <w:bCs/>
                <w:sz w:val="16"/>
                <w:szCs w:val="16"/>
                <w:lang w:val="es-ES_tradnl"/>
              </w:rPr>
            </w:pPr>
            <w:r w:rsidRPr="006A1A5B">
              <w:rPr>
                <w:rFonts w:ascii="Verdana" w:hAnsi="Verdana"/>
                <w:b/>
                <w:bCs/>
                <w:sz w:val="16"/>
                <w:szCs w:val="16"/>
                <w:lang w:val="es-ES_tradnl"/>
              </w:rPr>
              <w:lastRenderedPageBreak/>
              <w:t>PRODUCTOS Y ACTIVIDADES ESPERADAS</w:t>
            </w:r>
          </w:p>
          <w:p w14:paraId="21645B3F" w14:textId="77777777" w:rsidR="00D7729E" w:rsidRPr="006A1A5B" w:rsidRDefault="00D7729E" w:rsidP="00054F48">
            <w:pPr>
              <w:widowControl w:val="0"/>
              <w:ind w:left="360"/>
              <w:rPr>
                <w:rFonts w:ascii="Verdana" w:eastAsia="Verdana" w:hAnsi="Verdana" w:cs="Verdana"/>
                <w:b/>
                <w:bCs/>
                <w:sz w:val="16"/>
                <w:szCs w:val="16"/>
                <w:lang w:val="es-ES_tradnl"/>
              </w:rPr>
            </w:pPr>
          </w:p>
          <w:p w14:paraId="220D40B4" w14:textId="2064F12D" w:rsidR="00D7729E" w:rsidRPr="006A1A5B" w:rsidRDefault="0048643D" w:rsidP="00054F48">
            <w:pPr>
              <w:pStyle w:val="Prrafodelista1"/>
              <w:widowControl w:val="0"/>
              <w:numPr>
                <w:ilvl w:val="1"/>
                <w:numId w:val="4"/>
              </w:numPr>
              <w:spacing w:after="0" w:line="240" w:lineRule="auto"/>
              <w:jc w:val="both"/>
              <w:rPr>
                <w:rFonts w:ascii="Verdana" w:hAnsi="Verdana"/>
                <w:b/>
                <w:bCs/>
                <w:sz w:val="16"/>
                <w:szCs w:val="16"/>
                <w:lang w:val="es-ES_tradnl"/>
              </w:rPr>
            </w:pPr>
            <w:r w:rsidRPr="006A1A5B">
              <w:rPr>
                <w:rFonts w:ascii="Verdana" w:hAnsi="Verdana"/>
                <w:b/>
                <w:bCs/>
                <w:sz w:val="16"/>
                <w:szCs w:val="16"/>
                <w:lang w:val="es-ES_tradnl"/>
              </w:rPr>
              <w:t xml:space="preserve">Manual para el seguimiento de las recomendaciones del EPU en la herramienta informática </w:t>
            </w:r>
          </w:p>
          <w:p w14:paraId="7177F16F" w14:textId="77777777" w:rsidR="00D7729E" w:rsidRPr="006A1A5B" w:rsidRDefault="00D7729E" w:rsidP="00054F48">
            <w:pPr>
              <w:ind w:left="20" w:firstLine="20"/>
              <w:rPr>
                <w:rFonts w:ascii="Verdana" w:eastAsia="Verdana" w:hAnsi="Verdana" w:cs="Verdana"/>
                <w:sz w:val="16"/>
                <w:szCs w:val="16"/>
                <w:lang w:val="es-ES_tradnl"/>
              </w:rPr>
            </w:pPr>
          </w:p>
          <w:p w14:paraId="21762A6F" w14:textId="77777777" w:rsidR="00D7729E" w:rsidRPr="006A1A5B" w:rsidRDefault="00D7729E" w:rsidP="00054F48">
            <w:pPr>
              <w:pStyle w:val="Prrafodelista1"/>
              <w:widowControl w:val="0"/>
              <w:numPr>
                <w:ilvl w:val="2"/>
                <w:numId w:val="4"/>
              </w:numPr>
              <w:spacing w:after="0" w:line="240" w:lineRule="auto"/>
              <w:jc w:val="both"/>
              <w:rPr>
                <w:rFonts w:ascii="Verdana" w:hAnsi="Verdana"/>
                <w:sz w:val="16"/>
                <w:szCs w:val="16"/>
                <w:lang w:val="es-ES_tradnl"/>
              </w:rPr>
            </w:pPr>
            <w:r w:rsidRPr="006A1A5B">
              <w:rPr>
                <w:rFonts w:ascii="Verdana" w:hAnsi="Verdana"/>
                <w:b/>
                <w:bCs/>
                <w:sz w:val="16"/>
                <w:szCs w:val="16"/>
                <w:lang w:val="es-ES_tradnl"/>
              </w:rPr>
              <w:t>Actividades</w:t>
            </w:r>
          </w:p>
          <w:p w14:paraId="4D46A895" w14:textId="602F2D55" w:rsidR="00D7729E" w:rsidRPr="006A1A5B" w:rsidRDefault="008E08A7" w:rsidP="00054F48">
            <w:pPr>
              <w:pStyle w:val="Prrafodelista1"/>
              <w:numPr>
                <w:ilvl w:val="0"/>
                <w:numId w:val="5"/>
              </w:numPr>
              <w:spacing w:after="0" w:line="240" w:lineRule="auto"/>
              <w:jc w:val="both"/>
              <w:rPr>
                <w:rFonts w:ascii="Verdana" w:hAnsi="Verdana"/>
                <w:sz w:val="16"/>
                <w:szCs w:val="16"/>
                <w:lang w:val="es-ES_tradnl"/>
              </w:rPr>
            </w:pPr>
            <w:r w:rsidRPr="006A1A5B">
              <w:rPr>
                <w:rFonts w:ascii="Verdana" w:hAnsi="Verdana"/>
                <w:sz w:val="16"/>
                <w:szCs w:val="16"/>
                <w:lang w:val="es-ES_tradnl"/>
              </w:rPr>
              <w:t xml:space="preserve">Coordinar con la CCI y OSC involucradas el proceso de elaboración del Manual. </w:t>
            </w:r>
          </w:p>
          <w:p w14:paraId="2FCC8B8C" w14:textId="091048B3" w:rsidR="008E08A7" w:rsidRPr="006A1A5B" w:rsidRDefault="005D353C" w:rsidP="00054F48">
            <w:pPr>
              <w:pStyle w:val="Prrafodelista1"/>
              <w:numPr>
                <w:ilvl w:val="0"/>
                <w:numId w:val="5"/>
              </w:numPr>
              <w:spacing w:after="0" w:line="240" w:lineRule="auto"/>
              <w:jc w:val="both"/>
              <w:rPr>
                <w:rFonts w:ascii="Verdana" w:hAnsi="Verdana"/>
                <w:sz w:val="16"/>
                <w:szCs w:val="16"/>
                <w:lang w:val="es-ES_tradnl"/>
              </w:rPr>
            </w:pPr>
            <w:r w:rsidRPr="006A1A5B">
              <w:rPr>
                <w:rFonts w:ascii="Verdana" w:hAnsi="Verdana"/>
                <w:sz w:val="16"/>
                <w:szCs w:val="16"/>
                <w:lang w:val="es-ES_tradnl"/>
              </w:rPr>
              <w:t>Taller</w:t>
            </w:r>
            <w:r w:rsidR="008E08A7" w:rsidRPr="006A1A5B">
              <w:rPr>
                <w:rFonts w:ascii="Verdana" w:hAnsi="Verdana"/>
                <w:sz w:val="16"/>
                <w:szCs w:val="16"/>
                <w:lang w:val="es-ES_tradnl"/>
              </w:rPr>
              <w:t xml:space="preserve"> de inicio de proceso para recoger los insumos. </w:t>
            </w:r>
          </w:p>
          <w:p w14:paraId="4A8AE0C5" w14:textId="12540904" w:rsidR="008E08A7" w:rsidRPr="006A1A5B" w:rsidRDefault="008E08A7" w:rsidP="00054F48">
            <w:pPr>
              <w:pStyle w:val="Prrafodelista1"/>
              <w:numPr>
                <w:ilvl w:val="0"/>
                <w:numId w:val="5"/>
              </w:numPr>
              <w:spacing w:after="0" w:line="240" w:lineRule="auto"/>
              <w:jc w:val="both"/>
              <w:rPr>
                <w:rFonts w:ascii="Verdana" w:hAnsi="Verdana"/>
                <w:sz w:val="16"/>
                <w:szCs w:val="16"/>
                <w:lang w:val="es-ES_tradnl"/>
              </w:rPr>
            </w:pPr>
            <w:r w:rsidRPr="006A1A5B">
              <w:rPr>
                <w:rFonts w:ascii="Verdana" w:hAnsi="Verdana"/>
                <w:sz w:val="16"/>
                <w:szCs w:val="16"/>
                <w:lang w:val="es-ES_tradnl"/>
              </w:rPr>
              <w:t xml:space="preserve">Reuniones periódicas con la CCI para la elaboración del Manual. </w:t>
            </w:r>
          </w:p>
          <w:p w14:paraId="3CEA9B12" w14:textId="2991A178" w:rsidR="008E08A7" w:rsidRPr="006A1A5B" w:rsidRDefault="008E08A7" w:rsidP="00054F48">
            <w:pPr>
              <w:pStyle w:val="Prrafodelista1"/>
              <w:numPr>
                <w:ilvl w:val="0"/>
                <w:numId w:val="5"/>
              </w:numPr>
              <w:spacing w:after="0" w:line="240" w:lineRule="auto"/>
              <w:jc w:val="both"/>
              <w:rPr>
                <w:rFonts w:ascii="Verdana" w:hAnsi="Verdana"/>
                <w:sz w:val="16"/>
                <w:szCs w:val="16"/>
                <w:lang w:val="es-ES_tradnl"/>
              </w:rPr>
            </w:pPr>
            <w:r w:rsidRPr="006A1A5B">
              <w:rPr>
                <w:rFonts w:ascii="Verdana" w:hAnsi="Verdana"/>
                <w:sz w:val="16"/>
                <w:szCs w:val="16"/>
                <w:lang w:val="es-ES_tradnl"/>
              </w:rPr>
              <w:t xml:space="preserve">Taller de validación de la propuesta final. </w:t>
            </w:r>
          </w:p>
          <w:p w14:paraId="770DF291" w14:textId="77777777" w:rsidR="00D7729E" w:rsidRPr="006A1A5B" w:rsidRDefault="00D7729E" w:rsidP="00054F48">
            <w:pPr>
              <w:pStyle w:val="Prrafodelista1"/>
              <w:spacing w:after="0" w:line="240" w:lineRule="auto"/>
              <w:ind w:left="1322"/>
              <w:jc w:val="both"/>
              <w:rPr>
                <w:rFonts w:ascii="Verdana" w:eastAsia="Verdana" w:hAnsi="Verdana" w:cs="Verdana"/>
                <w:sz w:val="16"/>
                <w:szCs w:val="16"/>
                <w:lang w:val="es-ES_tradnl"/>
              </w:rPr>
            </w:pPr>
          </w:p>
          <w:p w14:paraId="6D1F9E6F" w14:textId="77777777" w:rsidR="00D7729E" w:rsidRPr="006A1A5B" w:rsidRDefault="00D7729E" w:rsidP="00054F48">
            <w:pPr>
              <w:pStyle w:val="Prrafodelista1"/>
              <w:widowControl w:val="0"/>
              <w:numPr>
                <w:ilvl w:val="2"/>
                <w:numId w:val="6"/>
              </w:numPr>
              <w:spacing w:after="0" w:line="240" w:lineRule="auto"/>
              <w:jc w:val="both"/>
              <w:rPr>
                <w:rFonts w:ascii="Verdana" w:hAnsi="Verdana"/>
                <w:b/>
                <w:bCs/>
                <w:sz w:val="16"/>
                <w:szCs w:val="16"/>
                <w:lang w:val="es-ES_tradnl"/>
              </w:rPr>
            </w:pPr>
            <w:r w:rsidRPr="006A1A5B">
              <w:rPr>
                <w:rFonts w:ascii="Verdana" w:hAnsi="Verdana"/>
                <w:b/>
                <w:bCs/>
                <w:sz w:val="16"/>
                <w:szCs w:val="16"/>
                <w:lang w:val="es-ES_tradnl"/>
              </w:rPr>
              <w:t>Productos</w:t>
            </w:r>
          </w:p>
          <w:p w14:paraId="710DE89B" w14:textId="6A51CCB1" w:rsidR="00D7729E" w:rsidRPr="006A1A5B" w:rsidRDefault="008E08A7" w:rsidP="00054F48">
            <w:pPr>
              <w:pStyle w:val="Prrafodelista1"/>
              <w:numPr>
                <w:ilvl w:val="0"/>
                <w:numId w:val="7"/>
              </w:numPr>
              <w:spacing w:after="0" w:line="240" w:lineRule="auto"/>
              <w:jc w:val="both"/>
              <w:rPr>
                <w:rFonts w:ascii="Verdana" w:hAnsi="Verdana"/>
                <w:sz w:val="16"/>
                <w:szCs w:val="16"/>
                <w:lang w:val="es-ES_tradnl"/>
              </w:rPr>
            </w:pPr>
            <w:r w:rsidRPr="006A1A5B">
              <w:rPr>
                <w:rFonts w:ascii="Verdana" w:hAnsi="Verdana"/>
                <w:sz w:val="16"/>
                <w:szCs w:val="16"/>
                <w:lang w:val="es-ES_tradnl"/>
              </w:rPr>
              <w:t>Diseño metodológico ajustado para la elaboración del Manual, que contenga:</w:t>
            </w:r>
          </w:p>
          <w:p w14:paraId="300B7740" w14:textId="70D4860C" w:rsidR="008E08A7" w:rsidRPr="006A1A5B" w:rsidRDefault="008E08A7" w:rsidP="008E08A7">
            <w:pPr>
              <w:pStyle w:val="Prrafodelista1"/>
              <w:numPr>
                <w:ilvl w:val="1"/>
                <w:numId w:val="7"/>
              </w:numPr>
              <w:spacing w:after="0" w:line="240" w:lineRule="auto"/>
              <w:jc w:val="both"/>
              <w:rPr>
                <w:rFonts w:ascii="Verdana" w:hAnsi="Verdana"/>
                <w:sz w:val="16"/>
                <w:szCs w:val="16"/>
                <w:lang w:val="es-ES_tradnl"/>
              </w:rPr>
            </w:pPr>
            <w:r w:rsidRPr="006A1A5B">
              <w:rPr>
                <w:rFonts w:ascii="Verdana" w:hAnsi="Verdana"/>
                <w:sz w:val="16"/>
                <w:szCs w:val="16"/>
                <w:lang w:val="es-ES_tradnl"/>
              </w:rPr>
              <w:t xml:space="preserve">Objetivos claramente definidos que atiendas los términos de referencia. </w:t>
            </w:r>
          </w:p>
          <w:p w14:paraId="3E38D25F" w14:textId="1E5EA5CD" w:rsidR="008E08A7" w:rsidRPr="006A1A5B" w:rsidRDefault="008E08A7" w:rsidP="008E08A7">
            <w:pPr>
              <w:pStyle w:val="Prrafodelista1"/>
              <w:numPr>
                <w:ilvl w:val="1"/>
                <w:numId w:val="7"/>
              </w:numPr>
              <w:spacing w:after="0" w:line="240" w:lineRule="auto"/>
              <w:jc w:val="both"/>
              <w:rPr>
                <w:rFonts w:ascii="Verdana" w:hAnsi="Verdana"/>
                <w:sz w:val="16"/>
                <w:szCs w:val="16"/>
                <w:lang w:val="es-ES_tradnl"/>
              </w:rPr>
            </w:pPr>
            <w:r w:rsidRPr="006A1A5B">
              <w:rPr>
                <w:rFonts w:ascii="Verdana" w:hAnsi="Verdana"/>
                <w:sz w:val="16"/>
                <w:szCs w:val="16"/>
                <w:lang w:val="es-ES_tradnl"/>
              </w:rPr>
              <w:t xml:space="preserve">Metodologías que se aplicarán para el recojo de propuestas y redacción del documento </w:t>
            </w:r>
          </w:p>
          <w:p w14:paraId="637213BB" w14:textId="77777777" w:rsidR="008E08A7" w:rsidRPr="006A1A5B" w:rsidRDefault="008E08A7" w:rsidP="008E08A7">
            <w:pPr>
              <w:pStyle w:val="Prrafodelista1"/>
              <w:numPr>
                <w:ilvl w:val="1"/>
                <w:numId w:val="7"/>
              </w:numPr>
              <w:spacing w:after="0" w:line="240" w:lineRule="auto"/>
              <w:jc w:val="both"/>
              <w:rPr>
                <w:rFonts w:ascii="Verdana" w:hAnsi="Verdana"/>
                <w:sz w:val="16"/>
                <w:szCs w:val="16"/>
                <w:lang w:val="es-ES_tradnl"/>
              </w:rPr>
            </w:pPr>
            <w:r w:rsidRPr="006A1A5B">
              <w:rPr>
                <w:rFonts w:ascii="Verdana" w:hAnsi="Verdana"/>
                <w:sz w:val="16"/>
                <w:szCs w:val="16"/>
                <w:lang w:val="es-ES_tradnl"/>
              </w:rPr>
              <w:t xml:space="preserve">Instituciones y Personas que participaran </w:t>
            </w:r>
          </w:p>
          <w:p w14:paraId="68104A77" w14:textId="1574B5B3" w:rsidR="008E08A7" w:rsidRPr="006A1A5B" w:rsidRDefault="008E08A7" w:rsidP="008E08A7">
            <w:pPr>
              <w:pStyle w:val="Prrafodelista1"/>
              <w:numPr>
                <w:ilvl w:val="1"/>
                <w:numId w:val="7"/>
              </w:numPr>
              <w:spacing w:after="0" w:line="240" w:lineRule="auto"/>
              <w:jc w:val="both"/>
              <w:rPr>
                <w:rFonts w:ascii="Verdana" w:hAnsi="Verdana"/>
                <w:sz w:val="16"/>
                <w:szCs w:val="16"/>
                <w:lang w:val="es-ES_tradnl"/>
              </w:rPr>
            </w:pPr>
            <w:r w:rsidRPr="006A1A5B">
              <w:rPr>
                <w:rFonts w:ascii="Verdana" w:hAnsi="Verdana"/>
                <w:sz w:val="16"/>
                <w:szCs w:val="16"/>
                <w:lang w:val="es-ES_tradnl"/>
              </w:rPr>
              <w:t xml:space="preserve">Cronograma de actividad. </w:t>
            </w:r>
          </w:p>
          <w:p w14:paraId="5088374C" w14:textId="77777777" w:rsidR="008E08A7" w:rsidRPr="006A1A5B" w:rsidRDefault="008E08A7" w:rsidP="008E08A7">
            <w:pPr>
              <w:pStyle w:val="Prrafodelista1"/>
              <w:numPr>
                <w:ilvl w:val="1"/>
                <w:numId w:val="7"/>
              </w:numPr>
              <w:spacing w:after="0" w:line="240" w:lineRule="auto"/>
              <w:jc w:val="both"/>
              <w:rPr>
                <w:rFonts w:ascii="Verdana" w:hAnsi="Verdana"/>
                <w:sz w:val="16"/>
                <w:szCs w:val="16"/>
                <w:lang w:val="es-ES_tradnl"/>
              </w:rPr>
            </w:pPr>
            <w:r w:rsidRPr="006A1A5B">
              <w:rPr>
                <w:rFonts w:ascii="Verdana" w:hAnsi="Verdana"/>
                <w:sz w:val="16"/>
                <w:szCs w:val="16"/>
                <w:lang w:val="es-ES_tradnl"/>
              </w:rPr>
              <w:t xml:space="preserve">Bosquejo del Manual. </w:t>
            </w:r>
          </w:p>
          <w:p w14:paraId="192ACBFA" w14:textId="792D394E" w:rsidR="00D7729E" w:rsidRPr="006A1A5B" w:rsidRDefault="008E08A7" w:rsidP="00054F48">
            <w:pPr>
              <w:pStyle w:val="Prrafodelista1"/>
              <w:numPr>
                <w:ilvl w:val="0"/>
                <w:numId w:val="7"/>
              </w:numPr>
              <w:spacing w:after="0" w:line="240" w:lineRule="auto"/>
              <w:jc w:val="both"/>
              <w:rPr>
                <w:rFonts w:ascii="Verdana" w:hAnsi="Verdana"/>
                <w:sz w:val="16"/>
                <w:szCs w:val="16"/>
                <w:lang w:val="es-ES_tradnl"/>
              </w:rPr>
            </w:pPr>
            <w:r w:rsidRPr="006A1A5B">
              <w:rPr>
                <w:rFonts w:ascii="Verdana" w:hAnsi="Verdana"/>
                <w:sz w:val="16"/>
                <w:szCs w:val="16"/>
                <w:lang w:val="es-ES_tradnl"/>
              </w:rPr>
              <w:t xml:space="preserve">Manual </w:t>
            </w:r>
            <w:r w:rsidR="005D353C" w:rsidRPr="006A1A5B">
              <w:rPr>
                <w:rFonts w:ascii="Verdana" w:hAnsi="Verdana"/>
                <w:sz w:val="16"/>
                <w:szCs w:val="16"/>
                <w:lang w:val="es-ES_tradnl"/>
              </w:rPr>
              <w:t>para el seguimiento de las recomendaciones del EPU en la herramienta informática, que contenga:</w:t>
            </w:r>
          </w:p>
          <w:p w14:paraId="6DEDDA78" w14:textId="49BF173A" w:rsidR="005D353C" w:rsidRPr="006A1A5B" w:rsidRDefault="005D353C" w:rsidP="005D353C">
            <w:pPr>
              <w:pStyle w:val="Prrafodelista1"/>
              <w:numPr>
                <w:ilvl w:val="1"/>
                <w:numId w:val="7"/>
              </w:numPr>
              <w:spacing w:after="0" w:line="240" w:lineRule="auto"/>
              <w:jc w:val="both"/>
              <w:rPr>
                <w:rFonts w:ascii="Verdana" w:hAnsi="Verdana"/>
                <w:sz w:val="16"/>
                <w:szCs w:val="16"/>
                <w:lang w:val="es-ES_tradnl"/>
              </w:rPr>
            </w:pPr>
            <w:r w:rsidRPr="006A1A5B">
              <w:rPr>
                <w:rFonts w:ascii="Verdana" w:hAnsi="Verdana"/>
                <w:sz w:val="16"/>
                <w:szCs w:val="16"/>
                <w:lang w:val="es-ES_tradnl"/>
              </w:rPr>
              <w:t xml:space="preserve">Descripción detallada de las mesas temáticas/poblaciones priorizadas con CCI que serán introducidas en la herramienta. </w:t>
            </w:r>
          </w:p>
          <w:p w14:paraId="47499B6A" w14:textId="77777777" w:rsidR="005D353C" w:rsidRPr="006A1A5B" w:rsidRDefault="005D353C" w:rsidP="005D353C">
            <w:pPr>
              <w:pStyle w:val="Prrafodelista1"/>
              <w:numPr>
                <w:ilvl w:val="1"/>
                <w:numId w:val="7"/>
              </w:numPr>
              <w:spacing w:after="0" w:line="240" w:lineRule="auto"/>
              <w:jc w:val="both"/>
              <w:rPr>
                <w:rFonts w:ascii="Verdana" w:hAnsi="Verdana"/>
                <w:sz w:val="16"/>
                <w:szCs w:val="16"/>
                <w:lang w:val="es-ES_tradnl"/>
              </w:rPr>
            </w:pPr>
            <w:r w:rsidRPr="006A1A5B">
              <w:rPr>
                <w:rFonts w:ascii="Verdana" w:hAnsi="Verdana"/>
                <w:sz w:val="16"/>
                <w:szCs w:val="16"/>
                <w:lang w:val="es-ES_tradnl"/>
              </w:rPr>
              <w:t xml:space="preserve">Metodología que se debería considerar para el análisis de las recomendaciones a las mesas temáticas/poblaciones priorizadas. </w:t>
            </w:r>
          </w:p>
          <w:p w14:paraId="7E9A6968" w14:textId="46BCD9E5" w:rsidR="005D353C" w:rsidRPr="006A1A5B" w:rsidRDefault="005D353C" w:rsidP="005D353C">
            <w:pPr>
              <w:pStyle w:val="Prrafodelista1"/>
              <w:numPr>
                <w:ilvl w:val="1"/>
                <w:numId w:val="7"/>
              </w:numPr>
              <w:spacing w:after="0" w:line="240" w:lineRule="auto"/>
              <w:jc w:val="both"/>
              <w:rPr>
                <w:rFonts w:ascii="Verdana" w:hAnsi="Verdana"/>
                <w:sz w:val="16"/>
                <w:szCs w:val="16"/>
                <w:lang w:val="es-ES_tradnl"/>
              </w:rPr>
            </w:pPr>
            <w:r w:rsidRPr="006A1A5B">
              <w:rPr>
                <w:rFonts w:ascii="Verdana" w:hAnsi="Verdana"/>
                <w:sz w:val="16"/>
                <w:szCs w:val="16"/>
                <w:lang w:val="es-ES_tradnl"/>
              </w:rPr>
              <w:t xml:space="preserve">Identificación de las instituciones garantes de derechos que tendrán acceso al sistema para el seguimiento de las recomendaciones. </w:t>
            </w:r>
          </w:p>
          <w:p w14:paraId="4F692FC1" w14:textId="77777777" w:rsidR="005D353C" w:rsidRPr="006A1A5B" w:rsidRDefault="005D353C" w:rsidP="005D353C">
            <w:pPr>
              <w:pStyle w:val="Prrafodelista1"/>
              <w:numPr>
                <w:ilvl w:val="1"/>
                <w:numId w:val="7"/>
              </w:numPr>
              <w:spacing w:after="0" w:line="240" w:lineRule="auto"/>
              <w:jc w:val="both"/>
              <w:rPr>
                <w:rFonts w:ascii="Verdana" w:hAnsi="Verdana"/>
                <w:sz w:val="16"/>
                <w:szCs w:val="16"/>
                <w:lang w:val="es-ES_tradnl"/>
              </w:rPr>
            </w:pPr>
            <w:r w:rsidRPr="006A1A5B">
              <w:rPr>
                <w:rFonts w:ascii="Verdana" w:hAnsi="Verdana"/>
                <w:sz w:val="16"/>
                <w:szCs w:val="16"/>
                <w:lang w:val="es-ES_tradnl"/>
              </w:rPr>
              <w:t>Metodología para la introducción de indicadores de Derechos Humanos por recomendación de cada una de las mesas temáticas/poblaciones priorizadas.</w:t>
            </w:r>
          </w:p>
          <w:p w14:paraId="3DA16BE2" w14:textId="218DD9E7" w:rsidR="005D353C" w:rsidRPr="006A1A5B" w:rsidRDefault="005D353C" w:rsidP="005D353C">
            <w:pPr>
              <w:pStyle w:val="Prrafodelista1"/>
              <w:numPr>
                <w:ilvl w:val="1"/>
                <w:numId w:val="7"/>
              </w:numPr>
              <w:spacing w:after="0" w:line="240" w:lineRule="auto"/>
              <w:jc w:val="both"/>
              <w:rPr>
                <w:rFonts w:ascii="Verdana" w:hAnsi="Verdana"/>
                <w:sz w:val="16"/>
                <w:szCs w:val="16"/>
                <w:lang w:val="es-ES_tradnl"/>
              </w:rPr>
            </w:pPr>
            <w:r w:rsidRPr="006A1A5B">
              <w:rPr>
                <w:rFonts w:ascii="Verdana" w:hAnsi="Verdana"/>
                <w:sz w:val="16"/>
                <w:szCs w:val="16"/>
                <w:lang w:val="es-ES_tradnl"/>
              </w:rPr>
              <w:t>Descripción del proceso</w:t>
            </w:r>
            <w:r w:rsidR="005A5A8C" w:rsidRPr="006A1A5B">
              <w:rPr>
                <w:rFonts w:ascii="Verdana" w:hAnsi="Verdana"/>
                <w:sz w:val="16"/>
                <w:szCs w:val="16"/>
                <w:lang w:val="es-ES_tradnl"/>
              </w:rPr>
              <w:t xml:space="preserve">/pasos </w:t>
            </w:r>
            <w:r w:rsidRPr="006A1A5B">
              <w:rPr>
                <w:rFonts w:ascii="Verdana" w:hAnsi="Verdana"/>
                <w:sz w:val="16"/>
                <w:szCs w:val="16"/>
                <w:lang w:val="es-ES_tradnl"/>
              </w:rPr>
              <w:t xml:space="preserve">que seguirá la herramienta informática para </w:t>
            </w:r>
            <w:r w:rsidR="005A5A8C" w:rsidRPr="006A1A5B">
              <w:rPr>
                <w:rFonts w:ascii="Verdana" w:hAnsi="Verdana"/>
                <w:sz w:val="16"/>
                <w:szCs w:val="16"/>
                <w:lang w:val="es-ES_tradnl"/>
              </w:rPr>
              <w:t xml:space="preserve">el seguimiento de las recomendaciones por las instituciones identificadas. </w:t>
            </w:r>
          </w:p>
        </w:tc>
      </w:tr>
      <w:tr w:rsidR="00D7729E" w:rsidRPr="00CE0173" w14:paraId="30B24466" w14:textId="77777777" w:rsidTr="009C003B">
        <w:trPr>
          <w:trHeight w:val="1729"/>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DB19E" w14:textId="77777777" w:rsidR="00D7729E" w:rsidRPr="006A1A5B" w:rsidRDefault="00D7729E" w:rsidP="00054F48">
            <w:pPr>
              <w:numPr>
                <w:ilvl w:val="0"/>
                <w:numId w:val="8"/>
              </w:numPr>
              <w:rPr>
                <w:rFonts w:ascii="Verdana" w:hAnsi="Verdana"/>
                <w:b/>
                <w:bCs/>
                <w:sz w:val="16"/>
                <w:szCs w:val="16"/>
                <w:lang w:val="es-ES_tradnl"/>
              </w:rPr>
            </w:pPr>
            <w:r w:rsidRPr="006A1A5B">
              <w:rPr>
                <w:rFonts w:ascii="Verdana" w:hAnsi="Verdana"/>
                <w:b/>
                <w:bCs/>
                <w:sz w:val="16"/>
                <w:szCs w:val="16"/>
                <w:lang w:val="es-ES_tradnl"/>
              </w:rPr>
              <w:t>METODOLOGÍA Y PROCESO DE DESARROLLO DE LA CONSULTORÍA</w:t>
            </w:r>
          </w:p>
          <w:p w14:paraId="7883ECD0" w14:textId="77777777" w:rsidR="00D7729E" w:rsidRPr="006A1A5B" w:rsidRDefault="00D7729E" w:rsidP="00054F48">
            <w:pPr>
              <w:rPr>
                <w:rFonts w:ascii="Verdana" w:eastAsia="Verdana" w:hAnsi="Verdana" w:cs="Verdana"/>
                <w:sz w:val="16"/>
                <w:szCs w:val="16"/>
                <w:lang w:val="es-BO"/>
              </w:rPr>
            </w:pPr>
            <w:r w:rsidRPr="006A1A5B">
              <w:rPr>
                <w:rFonts w:ascii="Verdana" w:hAnsi="Verdana"/>
                <w:sz w:val="16"/>
                <w:szCs w:val="16"/>
                <w:lang w:val="es-ES_tradnl"/>
              </w:rPr>
              <w:t>Para el desarrollo de la consultoría, el/la consultora (a) deberá aplicar las siguientes metodologías:</w:t>
            </w:r>
          </w:p>
          <w:p w14:paraId="7820CF69" w14:textId="77777777" w:rsidR="00D7729E" w:rsidRPr="006A1A5B" w:rsidRDefault="00D7729E" w:rsidP="00054F48">
            <w:pPr>
              <w:numPr>
                <w:ilvl w:val="0"/>
                <w:numId w:val="9"/>
              </w:numPr>
              <w:rPr>
                <w:rFonts w:ascii="Verdana" w:hAnsi="Verdana"/>
                <w:sz w:val="16"/>
                <w:szCs w:val="16"/>
                <w:lang w:val="es-ES_tradnl"/>
              </w:rPr>
            </w:pPr>
            <w:r w:rsidRPr="006A1A5B">
              <w:rPr>
                <w:rFonts w:ascii="Verdana" w:hAnsi="Verdana"/>
                <w:sz w:val="16"/>
                <w:szCs w:val="16"/>
                <w:lang w:val="es-ES_tradnl"/>
              </w:rPr>
              <w:t xml:space="preserve">Revisión bibliográfica. </w:t>
            </w:r>
          </w:p>
          <w:p w14:paraId="1DC1E60F" w14:textId="77777777" w:rsidR="00D7729E" w:rsidRPr="006A1A5B" w:rsidRDefault="00D7729E" w:rsidP="00054F48">
            <w:pPr>
              <w:numPr>
                <w:ilvl w:val="0"/>
                <w:numId w:val="9"/>
              </w:numPr>
              <w:rPr>
                <w:rFonts w:ascii="Verdana" w:hAnsi="Verdana"/>
                <w:sz w:val="16"/>
                <w:szCs w:val="16"/>
                <w:lang w:val="es-ES_tradnl"/>
              </w:rPr>
            </w:pPr>
            <w:r w:rsidRPr="006A1A5B">
              <w:rPr>
                <w:rFonts w:ascii="Verdana" w:hAnsi="Verdana"/>
                <w:sz w:val="16"/>
                <w:szCs w:val="16"/>
                <w:lang w:val="es-ES_tradnl"/>
              </w:rPr>
              <w:t xml:space="preserve">Coordinación directa con actores clave. </w:t>
            </w:r>
          </w:p>
          <w:p w14:paraId="32A38B1E" w14:textId="33A020D6" w:rsidR="00D7729E" w:rsidRPr="006A1A5B" w:rsidRDefault="00D7729E" w:rsidP="00054F48">
            <w:pPr>
              <w:numPr>
                <w:ilvl w:val="0"/>
                <w:numId w:val="9"/>
              </w:numPr>
              <w:rPr>
                <w:rFonts w:ascii="Verdana" w:hAnsi="Verdana"/>
                <w:sz w:val="16"/>
                <w:szCs w:val="16"/>
                <w:lang w:val="es-ES_tradnl"/>
              </w:rPr>
            </w:pPr>
            <w:r w:rsidRPr="006A1A5B">
              <w:rPr>
                <w:rFonts w:ascii="Verdana" w:hAnsi="Verdana"/>
                <w:sz w:val="16"/>
                <w:szCs w:val="16"/>
                <w:lang w:val="es-ES_tradnl"/>
              </w:rPr>
              <w:t>Trabajo en grupos</w:t>
            </w:r>
            <w:r w:rsidR="005A5A8C" w:rsidRPr="006A1A5B">
              <w:rPr>
                <w:rFonts w:ascii="Verdana" w:hAnsi="Verdana"/>
                <w:sz w:val="16"/>
                <w:szCs w:val="16"/>
                <w:lang w:val="es-ES_tradnl"/>
              </w:rPr>
              <w:t xml:space="preserve"> y talleres</w:t>
            </w:r>
            <w:r w:rsidRPr="006A1A5B">
              <w:rPr>
                <w:rFonts w:ascii="Verdana" w:hAnsi="Verdana"/>
                <w:sz w:val="16"/>
                <w:szCs w:val="16"/>
                <w:lang w:val="es-ES_tradnl"/>
              </w:rPr>
              <w:t>.</w:t>
            </w:r>
          </w:p>
          <w:p w14:paraId="471CC42E" w14:textId="7238000D" w:rsidR="00D7729E" w:rsidRPr="006A1A5B" w:rsidRDefault="00D7729E" w:rsidP="00054F48">
            <w:pPr>
              <w:rPr>
                <w:rFonts w:ascii="Verdana" w:eastAsia="Verdana" w:hAnsi="Verdana" w:cs="Verdana"/>
                <w:sz w:val="16"/>
                <w:szCs w:val="16"/>
                <w:lang w:val="es-BO"/>
              </w:rPr>
            </w:pPr>
            <w:r w:rsidRPr="006A1A5B">
              <w:rPr>
                <w:rFonts w:ascii="Verdana" w:hAnsi="Verdana"/>
                <w:sz w:val="16"/>
                <w:szCs w:val="16"/>
                <w:lang w:val="es-ES_tradnl"/>
              </w:rPr>
              <w:t>En ese sentido, el/la consultora(a) deberá coordinar con el/la</w:t>
            </w:r>
            <w:r w:rsidR="005A5A8C" w:rsidRPr="006A1A5B">
              <w:rPr>
                <w:rFonts w:ascii="Verdana" w:hAnsi="Verdana"/>
                <w:sz w:val="16"/>
                <w:szCs w:val="16"/>
                <w:lang w:val="es-ES_tradnl"/>
              </w:rPr>
              <w:t xml:space="preserve"> las representantes de la CCI y Progetto</w:t>
            </w:r>
            <w:r w:rsidR="003E1E92" w:rsidRPr="006A1A5B">
              <w:rPr>
                <w:rFonts w:ascii="Verdana" w:hAnsi="Verdana"/>
                <w:sz w:val="16"/>
                <w:szCs w:val="16"/>
                <w:lang w:val="es-ES_tradnl"/>
              </w:rPr>
              <w:t>m</w:t>
            </w:r>
            <w:r w:rsidR="005A5A8C" w:rsidRPr="006A1A5B">
              <w:rPr>
                <w:rFonts w:ascii="Verdana" w:hAnsi="Verdana"/>
                <w:sz w:val="16"/>
                <w:szCs w:val="16"/>
                <w:lang w:val="es-ES_tradnl"/>
              </w:rPr>
              <w:t xml:space="preserve">ondo. </w:t>
            </w:r>
          </w:p>
          <w:p w14:paraId="359F0116" w14:textId="77777777" w:rsidR="00D7729E" w:rsidRPr="006A1A5B" w:rsidRDefault="00D7729E" w:rsidP="00054F48">
            <w:pPr>
              <w:rPr>
                <w:rFonts w:ascii="Verdana" w:eastAsia="Verdana" w:hAnsi="Verdana" w:cs="Verdana"/>
                <w:sz w:val="16"/>
                <w:szCs w:val="16"/>
                <w:lang w:val="es-BO"/>
              </w:rPr>
            </w:pPr>
            <w:r w:rsidRPr="006A1A5B">
              <w:rPr>
                <w:rFonts w:ascii="Verdana" w:hAnsi="Verdana"/>
                <w:sz w:val="16"/>
                <w:szCs w:val="16"/>
                <w:lang w:val="es-ES_tradnl"/>
              </w:rPr>
              <w:t xml:space="preserve">El desarrollo de la consultoría deberá comprender las actividades descritas en el anterior apartado, considerando: </w:t>
            </w:r>
          </w:p>
          <w:p w14:paraId="2FF983CE" w14:textId="33A6B962" w:rsidR="00D7729E" w:rsidRPr="006A1A5B" w:rsidRDefault="00D7729E" w:rsidP="00054F48">
            <w:pPr>
              <w:numPr>
                <w:ilvl w:val="0"/>
                <w:numId w:val="10"/>
              </w:numPr>
              <w:rPr>
                <w:rFonts w:ascii="Verdana" w:hAnsi="Verdana"/>
                <w:sz w:val="16"/>
                <w:szCs w:val="16"/>
                <w:lang w:val="es-ES_tradnl"/>
              </w:rPr>
            </w:pPr>
            <w:r w:rsidRPr="006A1A5B">
              <w:rPr>
                <w:rFonts w:ascii="Verdana" w:hAnsi="Verdana"/>
                <w:sz w:val="16"/>
                <w:szCs w:val="16"/>
                <w:lang w:val="es-ES_tradnl"/>
              </w:rPr>
              <w:t xml:space="preserve">Partir de un </w:t>
            </w:r>
            <w:r w:rsidR="005A5A8C" w:rsidRPr="006A1A5B">
              <w:rPr>
                <w:rFonts w:ascii="Verdana" w:hAnsi="Verdana"/>
                <w:sz w:val="16"/>
                <w:szCs w:val="16"/>
                <w:lang w:val="es-ES_tradnl"/>
              </w:rPr>
              <w:t>Diseño Metodológico</w:t>
            </w:r>
            <w:r w:rsidRPr="006A1A5B">
              <w:rPr>
                <w:rFonts w:ascii="Verdana" w:hAnsi="Verdana"/>
                <w:sz w:val="16"/>
                <w:szCs w:val="16"/>
                <w:lang w:val="es-ES_tradnl"/>
              </w:rPr>
              <w:t>.</w:t>
            </w:r>
          </w:p>
          <w:p w14:paraId="1242555F" w14:textId="56A0130B" w:rsidR="00D7729E" w:rsidRPr="006A1A5B" w:rsidRDefault="00D7729E" w:rsidP="00054F48">
            <w:pPr>
              <w:numPr>
                <w:ilvl w:val="0"/>
                <w:numId w:val="10"/>
              </w:numPr>
              <w:rPr>
                <w:rFonts w:ascii="Verdana" w:hAnsi="Verdana"/>
                <w:sz w:val="16"/>
                <w:szCs w:val="16"/>
                <w:lang w:val="es-ES_tradnl"/>
              </w:rPr>
            </w:pPr>
            <w:r w:rsidRPr="006A1A5B">
              <w:rPr>
                <w:rFonts w:ascii="Verdana" w:hAnsi="Verdana"/>
                <w:sz w:val="16"/>
                <w:szCs w:val="16"/>
                <w:lang w:val="es-ES_tradnl"/>
              </w:rPr>
              <w:t xml:space="preserve">Elaboración de una propuesta borrador del </w:t>
            </w:r>
            <w:r w:rsidR="005A5A8C" w:rsidRPr="006A1A5B">
              <w:rPr>
                <w:rFonts w:ascii="Verdana" w:hAnsi="Verdana"/>
                <w:sz w:val="16"/>
                <w:szCs w:val="16"/>
                <w:lang w:val="es-ES_tradnl"/>
              </w:rPr>
              <w:t>Manual</w:t>
            </w:r>
            <w:r w:rsidRPr="006A1A5B">
              <w:rPr>
                <w:rFonts w:ascii="Verdana" w:hAnsi="Verdana"/>
                <w:sz w:val="16"/>
                <w:szCs w:val="16"/>
                <w:lang w:val="es-ES_tradnl"/>
              </w:rPr>
              <w:t>.</w:t>
            </w:r>
          </w:p>
          <w:p w14:paraId="15D1E7B2" w14:textId="13A0F4D0" w:rsidR="00D7729E" w:rsidRPr="006A1A5B" w:rsidRDefault="005A5A8C" w:rsidP="00054F48">
            <w:pPr>
              <w:numPr>
                <w:ilvl w:val="0"/>
                <w:numId w:val="10"/>
              </w:numPr>
              <w:rPr>
                <w:rFonts w:ascii="Verdana" w:hAnsi="Verdana"/>
                <w:sz w:val="16"/>
                <w:szCs w:val="16"/>
                <w:lang w:val="es-ES_tradnl"/>
              </w:rPr>
            </w:pPr>
            <w:r w:rsidRPr="006A1A5B">
              <w:rPr>
                <w:rFonts w:ascii="Verdana" w:hAnsi="Verdana"/>
                <w:sz w:val="16"/>
                <w:szCs w:val="16"/>
                <w:lang w:val="es-ES_tradnl"/>
              </w:rPr>
              <w:t xml:space="preserve">Manual </w:t>
            </w:r>
            <w:r w:rsidR="00D7729E" w:rsidRPr="006A1A5B">
              <w:rPr>
                <w:rFonts w:ascii="Verdana" w:hAnsi="Verdana"/>
                <w:sz w:val="16"/>
                <w:szCs w:val="16"/>
                <w:lang w:val="es-ES_tradnl"/>
              </w:rPr>
              <w:t xml:space="preserve">validado por </w:t>
            </w:r>
            <w:r w:rsidRPr="006A1A5B">
              <w:rPr>
                <w:rFonts w:ascii="Verdana" w:hAnsi="Verdana"/>
                <w:sz w:val="16"/>
                <w:szCs w:val="16"/>
                <w:lang w:val="es-ES_tradnl"/>
              </w:rPr>
              <w:t>la CCI.</w:t>
            </w:r>
          </w:p>
        </w:tc>
      </w:tr>
      <w:tr w:rsidR="00D7729E" w:rsidRPr="00CE0173" w14:paraId="0A34A10F" w14:textId="77777777" w:rsidTr="00054F48">
        <w:trPr>
          <w:trHeight w:val="610"/>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C164" w14:textId="77777777" w:rsidR="00D7729E" w:rsidRPr="006A1A5B" w:rsidRDefault="00D7729E" w:rsidP="00054F48">
            <w:pPr>
              <w:numPr>
                <w:ilvl w:val="0"/>
                <w:numId w:val="11"/>
              </w:numPr>
              <w:rPr>
                <w:rFonts w:ascii="Verdana" w:hAnsi="Verdana"/>
                <w:b/>
                <w:bCs/>
                <w:sz w:val="16"/>
                <w:szCs w:val="16"/>
                <w:lang w:val="es-ES_tradnl"/>
              </w:rPr>
            </w:pPr>
            <w:r w:rsidRPr="006A1A5B">
              <w:rPr>
                <w:rFonts w:ascii="Verdana" w:hAnsi="Verdana"/>
                <w:b/>
                <w:bCs/>
                <w:sz w:val="16"/>
                <w:szCs w:val="16"/>
                <w:lang w:val="es-ES_tradnl"/>
              </w:rPr>
              <w:t>LUGAR DE ELABORACIÓN DEL PLAN ESTRATÉGICO</w:t>
            </w:r>
          </w:p>
          <w:p w14:paraId="3265E5FB" w14:textId="59044353" w:rsidR="00D7729E" w:rsidRPr="006A1A5B" w:rsidRDefault="00D7729E" w:rsidP="00054F48">
            <w:pPr>
              <w:rPr>
                <w:lang w:val="es-BO"/>
              </w:rPr>
            </w:pPr>
            <w:r w:rsidRPr="006A1A5B">
              <w:rPr>
                <w:rFonts w:ascii="Verdana" w:hAnsi="Verdana"/>
                <w:sz w:val="16"/>
                <w:szCs w:val="16"/>
                <w:lang w:val="es-ES_tradnl"/>
              </w:rPr>
              <w:t xml:space="preserve">La consultoría deberá realizarse </w:t>
            </w:r>
            <w:r w:rsidR="005A5A8C" w:rsidRPr="006A1A5B">
              <w:rPr>
                <w:rFonts w:ascii="Verdana" w:hAnsi="Verdana"/>
                <w:sz w:val="16"/>
                <w:szCs w:val="16"/>
                <w:lang w:val="es-ES_tradnl"/>
              </w:rPr>
              <w:t>en Honduras, bajo la Supervisión Técnica de Tu</w:t>
            </w:r>
            <w:r w:rsidR="009C003B" w:rsidRPr="006A1A5B">
              <w:rPr>
                <w:rFonts w:ascii="Verdana" w:hAnsi="Verdana"/>
                <w:sz w:val="16"/>
                <w:szCs w:val="16"/>
                <w:lang w:val="es-ES_tradnl"/>
              </w:rPr>
              <w:t>t</w:t>
            </w:r>
            <w:r w:rsidR="005A5A8C" w:rsidRPr="006A1A5B">
              <w:rPr>
                <w:rFonts w:ascii="Verdana" w:hAnsi="Verdana"/>
                <w:sz w:val="16"/>
                <w:szCs w:val="16"/>
                <w:lang w:val="es-ES_tradnl"/>
              </w:rPr>
              <w:t>ator y en estrecha coordinación con Progetto</w:t>
            </w:r>
            <w:r w:rsidR="0060504E" w:rsidRPr="006A1A5B">
              <w:rPr>
                <w:rFonts w:ascii="Verdana" w:hAnsi="Verdana"/>
                <w:sz w:val="16"/>
                <w:szCs w:val="16"/>
                <w:lang w:val="es-ES_tradnl"/>
              </w:rPr>
              <w:t>m</w:t>
            </w:r>
            <w:r w:rsidR="005A5A8C" w:rsidRPr="006A1A5B">
              <w:rPr>
                <w:rFonts w:ascii="Verdana" w:hAnsi="Verdana"/>
                <w:sz w:val="16"/>
                <w:szCs w:val="16"/>
                <w:lang w:val="es-ES_tradnl"/>
              </w:rPr>
              <w:t xml:space="preserve">ondo y la CCI. </w:t>
            </w:r>
          </w:p>
        </w:tc>
      </w:tr>
      <w:tr w:rsidR="00D7729E" w:rsidRPr="00CE0173" w14:paraId="503DA847" w14:textId="77777777" w:rsidTr="00054F48">
        <w:trPr>
          <w:trHeight w:val="1210"/>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36BE2" w14:textId="17F041E2" w:rsidR="00D7729E" w:rsidRPr="006A1A5B" w:rsidRDefault="00D7729E" w:rsidP="00054F48">
            <w:pPr>
              <w:widowControl w:val="0"/>
              <w:numPr>
                <w:ilvl w:val="0"/>
                <w:numId w:val="12"/>
              </w:numPr>
              <w:rPr>
                <w:rFonts w:ascii="Verdana" w:hAnsi="Verdana"/>
                <w:sz w:val="16"/>
                <w:szCs w:val="16"/>
                <w:lang w:val="es-ES_tradnl"/>
              </w:rPr>
            </w:pPr>
            <w:r w:rsidRPr="006A1A5B">
              <w:rPr>
                <w:rFonts w:ascii="Verdana" w:hAnsi="Verdana"/>
                <w:b/>
                <w:bCs/>
                <w:sz w:val="16"/>
                <w:szCs w:val="16"/>
                <w:lang w:val="es-ES_tradnl"/>
              </w:rPr>
              <w:t>APROBACIÓN DE</w:t>
            </w:r>
            <w:r w:rsidR="004E1A4B" w:rsidRPr="006A1A5B">
              <w:rPr>
                <w:rFonts w:ascii="Verdana" w:hAnsi="Verdana"/>
                <w:b/>
                <w:bCs/>
                <w:sz w:val="16"/>
                <w:szCs w:val="16"/>
                <w:lang w:val="es-ES_tradnl"/>
              </w:rPr>
              <w:t xml:space="preserve"> </w:t>
            </w:r>
            <w:r w:rsidRPr="006A1A5B">
              <w:rPr>
                <w:rFonts w:ascii="Verdana" w:hAnsi="Verdana"/>
                <w:b/>
                <w:bCs/>
                <w:sz w:val="16"/>
                <w:szCs w:val="16"/>
                <w:lang w:val="es-ES_tradnl"/>
              </w:rPr>
              <w:t>L</w:t>
            </w:r>
            <w:r w:rsidR="004E1A4B" w:rsidRPr="006A1A5B">
              <w:rPr>
                <w:rFonts w:ascii="Verdana" w:hAnsi="Verdana"/>
                <w:b/>
                <w:bCs/>
                <w:sz w:val="16"/>
                <w:szCs w:val="16"/>
                <w:lang w:val="es-ES_tradnl"/>
              </w:rPr>
              <w:t>OS</w:t>
            </w:r>
            <w:r w:rsidRPr="006A1A5B">
              <w:rPr>
                <w:rFonts w:ascii="Verdana" w:hAnsi="Verdana"/>
                <w:b/>
                <w:bCs/>
                <w:sz w:val="16"/>
                <w:szCs w:val="16"/>
                <w:lang w:val="es-ES_tradnl"/>
              </w:rPr>
              <w:t xml:space="preserve"> PRODUCTO</w:t>
            </w:r>
            <w:r w:rsidR="004E1A4B" w:rsidRPr="006A1A5B">
              <w:rPr>
                <w:rFonts w:ascii="Verdana" w:hAnsi="Verdana"/>
                <w:b/>
                <w:bCs/>
                <w:sz w:val="16"/>
                <w:szCs w:val="16"/>
                <w:lang w:val="es-ES_tradnl"/>
              </w:rPr>
              <w:t>S</w:t>
            </w:r>
          </w:p>
          <w:p w14:paraId="241E6FC1" w14:textId="3F776EDD" w:rsidR="00D7729E" w:rsidRPr="006A1A5B" w:rsidRDefault="00D7729E" w:rsidP="00054F48">
            <w:pPr>
              <w:rPr>
                <w:rFonts w:ascii="Verdana" w:eastAsia="Verdana" w:hAnsi="Verdana" w:cs="Verdana"/>
                <w:sz w:val="16"/>
                <w:szCs w:val="16"/>
                <w:lang w:val="es-BO"/>
              </w:rPr>
            </w:pPr>
            <w:r w:rsidRPr="006A1A5B">
              <w:rPr>
                <w:rFonts w:ascii="Verdana" w:hAnsi="Verdana"/>
                <w:sz w:val="16"/>
                <w:szCs w:val="16"/>
                <w:lang w:val="es-ES_tradnl"/>
              </w:rPr>
              <w:t xml:space="preserve">El/la consultor/a contratado/a presentará a la Coordinación de Fundación Tutator los productos esperados, debidamente respaldados y dentro del plazo establecido. </w:t>
            </w:r>
            <w:r w:rsidR="005A5A8C" w:rsidRPr="006A1A5B">
              <w:rPr>
                <w:rFonts w:ascii="Verdana" w:hAnsi="Verdana"/>
                <w:sz w:val="16"/>
                <w:szCs w:val="16"/>
                <w:lang w:val="es-ES_tradnl"/>
              </w:rPr>
              <w:t>En coordinación con Progetto</w:t>
            </w:r>
            <w:r w:rsidR="0060504E" w:rsidRPr="006A1A5B">
              <w:rPr>
                <w:rFonts w:ascii="Verdana" w:hAnsi="Verdana"/>
                <w:sz w:val="16"/>
                <w:szCs w:val="16"/>
                <w:lang w:val="es-ES_tradnl"/>
              </w:rPr>
              <w:t>m</w:t>
            </w:r>
            <w:r w:rsidR="005A5A8C" w:rsidRPr="006A1A5B">
              <w:rPr>
                <w:rFonts w:ascii="Verdana" w:hAnsi="Verdana"/>
                <w:sz w:val="16"/>
                <w:szCs w:val="16"/>
                <w:lang w:val="es-ES_tradnl"/>
              </w:rPr>
              <w:t xml:space="preserve">ondo </w:t>
            </w:r>
            <w:r w:rsidRPr="006A1A5B">
              <w:rPr>
                <w:rFonts w:ascii="Verdana" w:hAnsi="Verdana"/>
                <w:sz w:val="16"/>
                <w:szCs w:val="16"/>
                <w:lang w:val="es-ES_tradnl"/>
              </w:rPr>
              <w:t xml:space="preserve">se revisarán los productos para ser aprobados o solicitar su modificación. </w:t>
            </w:r>
          </w:p>
          <w:p w14:paraId="3EB210DC" w14:textId="77777777" w:rsidR="00D7729E" w:rsidRPr="006A1A5B" w:rsidRDefault="00D7729E" w:rsidP="00054F48">
            <w:pPr>
              <w:pStyle w:val="Default"/>
            </w:pPr>
            <w:r w:rsidRPr="006A1A5B">
              <w:rPr>
                <w:rFonts w:ascii="Verdana" w:hAnsi="Verdana"/>
                <w:sz w:val="16"/>
                <w:szCs w:val="16"/>
              </w:rPr>
              <w:t>En la elaboración de los productos, el/la consultor/a deberá tomar en cuenta todas las disposiciones legales y normativas vigentes para su cabal cumplimiento.</w:t>
            </w:r>
          </w:p>
        </w:tc>
      </w:tr>
      <w:tr w:rsidR="00D7729E" w:rsidRPr="00CE0173" w14:paraId="2469FE0D" w14:textId="77777777" w:rsidTr="00054F48">
        <w:trPr>
          <w:trHeight w:val="610"/>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D9C42" w14:textId="77777777" w:rsidR="00D7729E" w:rsidRPr="006A1A5B" w:rsidRDefault="00D7729E" w:rsidP="00054F48">
            <w:pPr>
              <w:widowControl w:val="0"/>
              <w:numPr>
                <w:ilvl w:val="0"/>
                <w:numId w:val="13"/>
              </w:numPr>
              <w:rPr>
                <w:rFonts w:ascii="Verdana" w:hAnsi="Verdana"/>
                <w:sz w:val="16"/>
                <w:szCs w:val="16"/>
                <w:lang w:val="es-ES_tradnl"/>
              </w:rPr>
            </w:pPr>
            <w:r w:rsidRPr="006A1A5B">
              <w:rPr>
                <w:rFonts w:ascii="Verdana" w:hAnsi="Verdana"/>
                <w:b/>
                <w:bCs/>
                <w:sz w:val="16"/>
                <w:szCs w:val="16"/>
                <w:lang w:val="es-ES_tradnl"/>
              </w:rPr>
              <w:t xml:space="preserve">PROPIEDAD DE LOS PRODUCTOS </w:t>
            </w:r>
          </w:p>
          <w:p w14:paraId="50108277" w14:textId="25C1D420" w:rsidR="00D7729E" w:rsidRPr="006A1A5B" w:rsidRDefault="00CE0173" w:rsidP="00054F48">
            <w:pPr>
              <w:pStyle w:val="Default"/>
            </w:pPr>
            <w:r w:rsidRPr="00CE0173">
              <w:rPr>
                <w:rFonts w:ascii="Verdana" w:hAnsi="Verdana"/>
                <w:sz w:val="16"/>
                <w:szCs w:val="16"/>
              </w:rPr>
              <w:t xml:space="preserve">La o el consultor deberá respetar la propiedad o autoría de los insumos que utilice para </w:t>
            </w:r>
            <w:r w:rsidRPr="00CE0173">
              <w:rPr>
                <w:rFonts w:ascii="Verdana" w:hAnsi="Verdana"/>
                <w:sz w:val="16"/>
                <w:szCs w:val="16"/>
              </w:rPr>
              <w:t>el desarrollo</w:t>
            </w:r>
            <w:r w:rsidRPr="00CE0173">
              <w:rPr>
                <w:rFonts w:ascii="Verdana" w:hAnsi="Verdana"/>
                <w:sz w:val="16"/>
                <w:szCs w:val="16"/>
              </w:rPr>
              <w:t xml:space="preserve"> de los productos de la consultoría, debiendo citar claramente la fuente.</w:t>
            </w:r>
            <w:r>
              <w:rPr>
                <w:rFonts w:ascii="Verdana" w:hAnsi="Verdana"/>
                <w:sz w:val="16"/>
                <w:szCs w:val="16"/>
              </w:rPr>
              <w:t xml:space="preserve"> La CCI, </w:t>
            </w:r>
            <w:proofErr w:type="spellStart"/>
            <w:r>
              <w:rPr>
                <w:rFonts w:ascii="Verdana" w:hAnsi="Verdana"/>
                <w:sz w:val="16"/>
                <w:szCs w:val="16"/>
              </w:rPr>
              <w:t>Progetttomondo</w:t>
            </w:r>
            <w:proofErr w:type="spellEnd"/>
            <w:r>
              <w:rPr>
                <w:rFonts w:ascii="Verdana" w:hAnsi="Verdana"/>
                <w:sz w:val="16"/>
                <w:szCs w:val="16"/>
              </w:rPr>
              <w:t xml:space="preserve"> y </w:t>
            </w:r>
            <w:r w:rsidR="00D7729E" w:rsidRPr="006A1A5B">
              <w:rPr>
                <w:rFonts w:ascii="Verdana" w:hAnsi="Verdana"/>
                <w:sz w:val="16"/>
                <w:szCs w:val="16"/>
              </w:rPr>
              <w:t>Fundación Tutator</w:t>
            </w:r>
            <w:r w:rsidR="005A5A8C" w:rsidRPr="006A1A5B">
              <w:rPr>
                <w:rFonts w:ascii="Verdana" w:hAnsi="Verdana"/>
                <w:sz w:val="16"/>
                <w:szCs w:val="16"/>
              </w:rPr>
              <w:t xml:space="preserve"> </w:t>
            </w:r>
            <w:r w:rsidR="00D7729E" w:rsidRPr="006A1A5B">
              <w:rPr>
                <w:rFonts w:ascii="Verdana" w:hAnsi="Verdana"/>
                <w:sz w:val="16"/>
                <w:szCs w:val="16"/>
              </w:rPr>
              <w:t xml:space="preserve">tendrán la propiedad de todos los productos generados durante la consultoría. Queda absolutamente prohibida su difusión parcial o total, sin consentimiento escrito de los propietarios de los productos.  </w:t>
            </w:r>
          </w:p>
        </w:tc>
      </w:tr>
      <w:tr w:rsidR="00D7729E" w:rsidRPr="00CE0173" w14:paraId="57A291BA" w14:textId="77777777" w:rsidTr="00054F48">
        <w:trPr>
          <w:trHeight w:val="1010"/>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40501" w14:textId="77777777" w:rsidR="00D7729E" w:rsidRDefault="00D7729E" w:rsidP="00054F48">
            <w:pPr>
              <w:widowControl w:val="0"/>
              <w:numPr>
                <w:ilvl w:val="0"/>
                <w:numId w:val="14"/>
              </w:numPr>
              <w:rPr>
                <w:rFonts w:ascii="Verdana" w:hAnsi="Verdana"/>
                <w:b/>
                <w:bCs/>
                <w:sz w:val="16"/>
                <w:szCs w:val="16"/>
                <w:lang w:val="es-ES_tradnl"/>
              </w:rPr>
            </w:pPr>
            <w:r>
              <w:rPr>
                <w:rFonts w:ascii="Verdana" w:hAnsi="Verdana"/>
                <w:b/>
                <w:bCs/>
                <w:sz w:val="16"/>
                <w:szCs w:val="16"/>
                <w:lang w:val="es-ES_tradnl"/>
              </w:rPr>
              <w:t>SUPERVISIÓN Y DEPENDENCIA</w:t>
            </w:r>
          </w:p>
          <w:p w14:paraId="7980A764" w14:textId="63FDB084" w:rsidR="00D7729E" w:rsidRPr="00587408" w:rsidRDefault="005A5A8C" w:rsidP="00054F48">
            <w:pPr>
              <w:rPr>
                <w:lang w:val="es-BO"/>
              </w:rPr>
            </w:pPr>
            <w:r>
              <w:rPr>
                <w:rFonts w:ascii="Verdana" w:hAnsi="Verdana"/>
                <w:sz w:val="16"/>
                <w:szCs w:val="16"/>
                <w:lang w:val="es-ES_tradnl"/>
              </w:rPr>
              <w:t>L</w:t>
            </w:r>
            <w:r w:rsidR="00D7729E">
              <w:rPr>
                <w:rFonts w:ascii="Verdana" w:hAnsi="Verdana"/>
                <w:sz w:val="16"/>
                <w:szCs w:val="16"/>
                <w:lang w:val="es-ES_tradnl"/>
              </w:rPr>
              <w:t>a Consultoría tendrá dependencia de la Coordinación de Fundación Tutator, que proveerá al consultor la información y logística necesaria, para la ejecución de la consultoría; asimismo, la supervisión del desarrollo de la consultoría estará a cargo de esta coordinación, a efectos de seguimiento, verificación de los productos y de los asuntos administrativos que se requieran.</w:t>
            </w:r>
          </w:p>
        </w:tc>
      </w:tr>
      <w:tr w:rsidR="00D7729E" w:rsidRPr="00CE0173" w14:paraId="54959640" w14:textId="77777777" w:rsidTr="009C003B">
        <w:trPr>
          <w:trHeight w:val="340"/>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D63B7" w14:textId="196FD0C2" w:rsidR="00D7729E" w:rsidRPr="006A1A5B" w:rsidRDefault="00D7729E" w:rsidP="00054F48">
            <w:pPr>
              <w:widowControl w:val="0"/>
              <w:numPr>
                <w:ilvl w:val="0"/>
                <w:numId w:val="15"/>
              </w:numPr>
              <w:rPr>
                <w:rFonts w:ascii="Verdana" w:hAnsi="Verdana"/>
                <w:b/>
                <w:bCs/>
                <w:sz w:val="16"/>
                <w:szCs w:val="16"/>
                <w:lang w:val="es-ES_tradnl"/>
              </w:rPr>
            </w:pPr>
            <w:r w:rsidRPr="006A1A5B">
              <w:rPr>
                <w:rFonts w:ascii="Verdana" w:hAnsi="Verdana"/>
                <w:b/>
                <w:bCs/>
                <w:sz w:val="16"/>
                <w:szCs w:val="16"/>
                <w:lang w:val="es-ES_tradnl"/>
              </w:rPr>
              <w:lastRenderedPageBreak/>
              <w:t>DURACIÓN ESTIMADA</w:t>
            </w:r>
            <w:r w:rsidR="00F1784A" w:rsidRPr="006A1A5B">
              <w:rPr>
                <w:rFonts w:ascii="Verdana" w:hAnsi="Verdana"/>
                <w:b/>
                <w:bCs/>
                <w:sz w:val="16"/>
                <w:szCs w:val="16"/>
                <w:lang w:val="es-ES_tradnl"/>
              </w:rPr>
              <w:t xml:space="preserve"> Y TIEMPO DE DEDICACIÓN</w:t>
            </w:r>
          </w:p>
          <w:p w14:paraId="06A7207A" w14:textId="166998FD" w:rsidR="00F1784A" w:rsidRPr="006A1A5B" w:rsidRDefault="00D7729E" w:rsidP="00054F48">
            <w:pPr>
              <w:rPr>
                <w:rFonts w:ascii="Verdana" w:hAnsi="Verdana"/>
                <w:sz w:val="16"/>
                <w:szCs w:val="16"/>
                <w:lang w:val="es-ES_tradnl"/>
              </w:rPr>
            </w:pPr>
            <w:r w:rsidRPr="006A1A5B">
              <w:rPr>
                <w:rFonts w:ascii="Verdana" w:hAnsi="Verdana"/>
                <w:sz w:val="16"/>
                <w:szCs w:val="16"/>
                <w:lang w:val="es-ES_tradnl"/>
              </w:rPr>
              <w:t>El tiempo estimado de la contratación es hasta 90 días calendario a partir de la firma de Contrato con Fundación Tutator.</w:t>
            </w:r>
          </w:p>
        </w:tc>
      </w:tr>
      <w:tr w:rsidR="00D7729E" w:rsidRPr="00CE0173" w14:paraId="6A0173BC" w14:textId="77777777" w:rsidTr="00054F48">
        <w:trPr>
          <w:trHeight w:val="1368"/>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1FC5B" w14:textId="77777777" w:rsidR="00D7729E" w:rsidRPr="006A1A5B" w:rsidRDefault="00D7729E" w:rsidP="00054F48">
            <w:pPr>
              <w:widowControl w:val="0"/>
              <w:numPr>
                <w:ilvl w:val="0"/>
                <w:numId w:val="16"/>
              </w:numPr>
              <w:rPr>
                <w:rFonts w:ascii="Verdana" w:hAnsi="Verdana"/>
                <w:b/>
                <w:bCs/>
                <w:sz w:val="16"/>
                <w:szCs w:val="16"/>
                <w:lang w:val="es-ES_tradnl"/>
              </w:rPr>
            </w:pPr>
            <w:r w:rsidRPr="006A1A5B">
              <w:rPr>
                <w:rFonts w:ascii="Verdana" w:hAnsi="Verdana"/>
                <w:b/>
                <w:bCs/>
                <w:sz w:val="16"/>
                <w:szCs w:val="16"/>
                <w:lang w:val="es-ES_tradnl"/>
              </w:rPr>
              <w:t>FORMA DE PAGO</w:t>
            </w:r>
          </w:p>
          <w:p w14:paraId="0C2AE024" w14:textId="32DF6AB0" w:rsidR="00D7729E" w:rsidRPr="006A1A5B" w:rsidRDefault="00D7729E" w:rsidP="00054F48">
            <w:pPr>
              <w:rPr>
                <w:rFonts w:ascii="Verdana" w:eastAsia="Verdana" w:hAnsi="Verdana" w:cs="Verdana"/>
                <w:sz w:val="16"/>
                <w:szCs w:val="16"/>
                <w:lang w:val="es-BO"/>
              </w:rPr>
            </w:pPr>
            <w:r w:rsidRPr="006A1A5B">
              <w:rPr>
                <w:rFonts w:ascii="Verdana" w:hAnsi="Verdana"/>
                <w:sz w:val="16"/>
                <w:szCs w:val="16"/>
                <w:lang w:val="es-ES_tradnl"/>
              </w:rPr>
              <w:t xml:space="preserve">El costo total de la consultoría es de </w:t>
            </w:r>
            <w:r w:rsidR="00F1784A" w:rsidRPr="006A1A5B">
              <w:rPr>
                <w:rFonts w:ascii="Verdana" w:hAnsi="Verdana"/>
                <w:sz w:val="16"/>
                <w:szCs w:val="16"/>
                <w:lang w:val="es-ES_tradnl"/>
              </w:rPr>
              <w:t>3</w:t>
            </w:r>
            <w:r w:rsidRPr="006A1A5B">
              <w:rPr>
                <w:rFonts w:ascii="Verdana" w:hAnsi="Verdana"/>
                <w:sz w:val="16"/>
                <w:szCs w:val="16"/>
                <w:lang w:val="es-ES_tradnl"/>
              </w:rPr>
              <w:t xml:space="preserve">.000,00 </w:t>
            </w:r>
            <w:r w:rsidR="0060504E" w:rsidRPr="006A1A5B">
              <w:rPr>
                <w:rFonts w:ascii="Verdana" w:hAnsi="Verdana"/>
                <w:sz w:val="16"/>
                <w:szCs w:val="16"/>
                <w:lang w:val="es-ES_tradnl"/>
              </w:rPr>
              <w:t>euros</w:t>
            </w:r>
            <w:r w:rsidRPr="006A1A5B">
              <w:rPr>
                <w:rFonts w:ascii="Verdana" w:hAnsi="Verdana"/>
                <w:sz w:val="16"/>
                <w:szCs w:val="16"/>
                <w:lang w:val="es-ES_tradnl"/>
              </w:rPr>
              <w:t xml:space="preserve"> (</w:t>
            </w:r>
            <w:r w:rsidR="00F1784A" w:rsidRPr="006A1A5B">
              <w:rPr>
                <w:rFonts w:ascii="Verdana" w:hAnsi="Verdana"/>
                <w:sz w:val="16"/>
                <w:szCs w:val="16"/>
                <w:lang w:val="es-ES_tradnl"/>
              </w:rPr>
              <w:t>tre</w:t>
            </w:r>
            <w:r w:rsidR="005A5A8C" w:rsidRPr="006A1A5B">
              <w:rPr>
                <w:rFonts w:ascii="Verdana" w:hAnsi="Verdana"/>
                <w:sz w:val="16"/>
                <w:szCs w:val="16"/>
                <w:lang w:val="es-ES_tradnl"/>
              </w:rPr>
              <w:t>s</w:t>
            </w:r>
            <w:r w:rsidRPr="006A1A5B">
              <w:rPr>
                <w:rFonts w:ascii="Verdana" w:hAnsi="Verdana"/>
                <w:sz w:val="16"/>
                <w:szCs w:val="16"/>
                <w:lang w:val="es-ES_tradnl"/>
              </w:rPr>
              <w:t xml:space="preserve"> mil 00/100 </w:t>
            </w:r>
            <w:r w:rsidR="005A5A8C" w:rsidRPr="006A1A5B">
              <w:rPr>
                <w:rFonts w:ascii="Verdana" w:hAnsi="Verdana"/>
                <w:sz w:val="16"/>
                <w:szCs w:val="16"/>
                <w:lang w:val="es-ES_tradnl"/>
              </w:rPr>
              <w:t>euros</w:t>
            </w:r>
            <w:r w:rsidRPr="006A1A5B">
              <w:rPr>
                <w:rFonts w:ascii="Verdana" w:hAnsi="Verdana"/>
                <w:sz w:val="16"/>
                <w:szCs w:val="16"/>
                <w:lang w:val="es-ES_tradnl"/>
              </w:rPr>
              <w:t>), monto que será cancelado en tres cuotas con la entrega del producto final, previa evaluación del trabajo y actividades mensuales, con el siguiente detalle:</w:t>
            </w:r>
          </w:p>
          <w:p w14:paraId="63E57794" w14:textId="7CE04F27" w:rsidR="00D7729E" w:rsidRPr="006A1A5B" w:rsidRDefault="00D7729E" w:rsidP="00054F48">
            <w:pPr>
              <w:numPr>
                <w:ilvl w:val="0"/>
                <w:numId w:val="17"/>
              </w:numPr>
              <w:rPr>
                <w:rFonts w:ascii="Verdana" w:hAnsi="Verdana"/>
                <w:sz w:val="16"/>
                <w:szCs w:val="16"/>
                <w:lang w:val="es-ES_tradnl"/>
              </w:rPr>
            </w:pPr>
            <w:r w:rsidRPr="006A1A5B">
              <w:rPr>
                <w:rFonts w:ascii="Verdana" w:hAnsi="Verdana"/>
                <w:sz w:val="16"/>
                <w:szCs w:val="16"/>
                <w:lang w:val="es-ES_tradnl"/>
              </w:rPr>
              <w:t xml:space="preserve">Primer producto: </w:t>
            </w:r>
            <w:r w:rsidR="00353936" w:rsidRPr="006A1A5B">
              <w:rPr>
                <w:rFonts w:ascii="Verdana" w:hAnsi="Verdana"/>
                <w:sz w:val="16"/>
                <w:szCs w:val="16"/>
                <w:lang w:val="es-ES_tradnl"/>
              </w:rPr>
              <w:t>Diseño metodológico</w:t>
            </w:r>
            <w:r w:rsidRPr="006A1A5B">
              <w:rPr>
                <w:rFonts w:ascii="Verdana" w:hAnsi="Verdana"/>
                <w:sz w:val="16"/>
                <w:szCs w:val="16"/>
                <w:lang w:val="es-ES_tradnl"/>
              </w:rPr>
              <w:t xml:space="preserve">, 5 días después de iniciada la consultoría. </w:t>
            </w:r>
            <w:r w:rsidR="00353936" w:rsidRPr="006A1A5B">
              <w:rPr>
                <w:rFonts w:ascii="Verdana" w:hAnsi="Verdana"/>
                <w:sz w:val="16"/>
                <w:szCs w:val="16"/>
                <w:lang w:val="es-ES_tradnl"/>
              </w:rPr>
              <w:t>20</w:t>
            </w:r>
            <w:r w:rsidRPr="006A1A5B">
              <w:rPr>
                <w:rFonts w:ascii="Verdana" w:hAnsi="Verdana"/>
                <w:sz w:val="16"/>
                <w:szCs w:val="16"/>
                <w:lang w:val="es-ES_tradnl"/>
              </w:rPr>
              <w:t xml:space="preserve">% del pago total.  </w:t>
            </w:r>
          </w:p>
          <w:p w14:paraId="752952F0" w14:textId="50DBC44B" w:rsidR="00D7729E" w:rsidRPr="006A1A5B" w:rsidRDefault="00D7729E" w:rsidP="00054F48">
            <w:pPr>
              <w:numPr>
                <w:ilvl w:val="0"/>
                <w:numId w:val="18"/>
              </w:numPr>
              <w:rPr>
                <w:rFonts w:ascii="Verdana" w:hAnsi="Verdana"/>
                <w:sz w:val="16"/>
                <w:szCs w:val="16"/>
                <w:lang w:val="es-ES_tradnl"/>
              </w:rPr>
            </w:pPr>
            <w:r w:rsidRPr="006A1A5B">
              <w:rPr>
                <w:rFonts w:ascii="Verdana" w:hAnsi="Verdana"/>
                <w:sz w:val="16"/>
                <w:szCs w:val="16"/>
                <w:lang w:val="es-ES_tradnl"/>
              </w:rPr>
              <w:t xml:space="preserve">Segundo producto: Primer </w:t>
            </w:r>
            <w:r w:rsidR="00353936" w:rsidRPr="006A1A5B">
              <w:rPr>
                <w:rFonts w:ascii="Verdana" w:hAnsi="Verdana"/>
                <w:sz w:val="16"/>
                <w:szCs w:val="16"/>
                <w:lang w:val="es-ES_tradnl"/>
              </w:rPr>
              <w:t>borrador del Manual</w:t>
            </w:r>
            <w:r w:rsidRPr="006A1A5B">
              <w:rPr>
                <w:rFonts w:ascii="Verdana" w:hAnsi="Verdana"/>
                <w:sz w:val="16"/>
                <w:szCs w:val="16"/>
                <w:lang w:val="es-ES_tradnl"/>
              </w:rPr>
              <w:t xml:space="preserve">. 40 días después de iniciada la consultoría. 30% del pago total. </w:t>
            </w:r>
          </w:p>
          <w:p w14:paraId="6493DA7F" w14:textId="77777777" w:rsidR="00D7729E" w:rsidRPr="006A1A5B" w:rsidRDefault="00D7729E" w:rsidP="00054F48">
            <w:pPr>
              <w:numPr>
                <w:ilvl w:val="0"/>
                <w:numId w:val="18"/>
              </w:numPr>
              <w:rPr>
                <w:rFonts w:ascii="Verdana" w:hAnsi="Verdana"/>
                <w:sz w:val="16"/>
                <w:szCs w:val="16"/>
                <w:lang w:val="es-ES_tradnl"/>
              </w:rPr>
            </w:pPr>
            <w:r w:rsidRPr="006A1A5B">
              <w:rPr>
                <w:rFonts w:ascii="Verdana" w:hAnsi="Verdana"/>
                <w:sz w:val="16"/>
                <w:szCs w:val="16"/>
                <w:lang w:val="es-ES_tradnl"/>
              </w:rPr>
              <w:t xml:space="preserve">Tercer producto: </w:t>
            </w:r>
            <w:r w:rsidR="00353936" w:rsidRPr="006A1A5B">
              <w:rPr>
                <w:rFonts w:ascii="Verdana" w:hAnsi="Verdana"/>
                <w:sz w:val="16"/>
                <w:szCs w:val="16"/>
                <w:lang w:val="es-ES_tradnl"/>
              </w:rPr>
              <w:t xml:space="preserve">Manual </w:t>
            </w:r>
            <w:r w:rsidRPr="006A1A5B">
              <w:rPr>
                <w:rFonts w:ascii="Verdana" w:hAnsi="Verdana"/>
                <w:sz w:val="16"/>
                <w:szCs w:val="16"/>
                <w:lang w:val="es-ES_tradnl"/>
              </w:rPr>
              <w:t xml:space="preserve">validado y que responda a todos los criterios señalados en los Términos de Referencia. 90 días después de iniciada la consultoría.  </w:t>
            </w:r>
            <w:r w:rsidR="00353936" w:rsidRPr="006A1A5B">
              <w:rPr>
                <w:rFonts w:ascii="Verdana" w:hAnsi="Verdana"/>
                <w:sz w:val="16"/>
                <w:szCs w:val="16"/>
                <w:lang w:val="es-ES_tradnl"/>
              </w:rPr>
              <w:t>5</w:t>
            </w:r>
            <w:r w:rsidRPr="006A1A5B">
              <w:rPr>
                <w:rFonts w:ascii="Verdana" w:hAnsi="Verdana"/>
                <w:sz w:val="16"/>
                <w:szCs w:val="16"/>
                <w:lang w:val="es-ES_tradnl"/>
              </w:rPr>
              <w:t xml:space="preserve">0% del pago total. </w:t>
            </w:r>
          </w:p>
          <w:p w14:paraId="4D5FA9C9" w14:textId="66B8E83C" w:rsidR="00353936" w:rsidRPr="006A1A5B" w:rsidRDefault="00353936" w:rsidP="00353936">
            <w:pPr>
              <w:rPr>
                <w:rFonts w:ascii="Verdana" w:hAnsi="Verdana"/>
                <w:sz w:val="16"/>
                <w:szCs w:val="16"/>
                <w:lang w:val="es-ES_tradnl"/>
              </w:rPr>
            </w:pPr>
            <w:r w:rsidRPr="006A1A5B">
              <w:rPr>
                <w:rFonts w:ascii="Verdana" w:hAnsi="Verdana"/>
                <w:sz w:val="16"/>
                <w:szCs w:val="16"/>
                <w:lang w:val="es-ES_tradnl"/>
              </w:rPr>
              <w:t xml:space="preserve">Los gastos administrativos para la realización de los talleres u otros devengados serán pagados por separado, previa rendición de cuentas. El costo total de gastos administrativos </w:t>
            </w:r>
            <w:r w:rsidR="00291759" w:rsidRPr="006A1A5B">
              <w:rPr>
                <w:rFonts w:ascii="Verdana" w:hAnsi="Verdana"/>
                <w:sz w:val="16"/>
                <w:szCs w:val="16"/>
                <w:lang w:val="es-ES_tradnl"/>
              </w:rPr>
              <w:t xml:space="preserve">y logísticos no podrá sobrepasar los 200 euros en toda la consultoría. </w:t>
            </w:r>
          </w:p>
        </w:tc>
      </w:tr>
      <w:tr w:rsidR="00D7729E" w:rsidRPr="00110F57" w14:paraId="68E76C1A" w14:textId="77777777" w:rsidTr="00054F48">
        <w:trPr>
          <w:trHeight w:val="410"/>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1ECD4" w14:textId="77777777" w:rsidR="00D7729E" w:rsidRDefault="00D7729E" w:rsidP="00054F48">
            <w:pPr>
              <w:widowControl w:val="0"/>
              <w:numPr>
                <w:ilvl w:val="0"/>
                <w:numId w:val="19"/>
              </w:numPr>
              <w:rPr>
                <w:rFonts w:ascii="Verdana" w:hAnsi="Verdana"/>
                <w:b/>
                <w:bCs/>
                <w:i/>
                <w:iCs/>
                <w:sz w:val="16"/>
                <w:szCs w:val="16"/>
                <w:lang w:val="es-ES_tradnl"/>
              </w:rPr>
            </w:pPr>
            <w:r>
              <w:rPr>
                <w:rFonts w:ascii="Verdana" w:hAnsi="Verdana"/>
                <w:b/>
                <w:bCs/>
                <w:sz w:val="16"/>
                <w:szCs w:val="16"/>
                <w:lang w:val="es-ES_tradnl"/>
              </w:rPr>
              <w:t>MEDIO DE PAGO</w:t>
            </w:r>
          </w:p>
          <w:p w14:paraId="2EA772AF" w14:textId="731E9388" w:rsidR="00D7729E" w:rsidRPr="009E55A0" w:rsidRDefault="00D7729E" w:rsidP="00054F48">
            <w:pPr>
              <w:rPr>
                <w:lang w:val="es-BO"/>
              </w:rPr>
            </w:pPr>
            <w:r>
              <w:rPr>
                <w:rFonts w:ascii="Verdana" w:hAnsi="Verdana"/>
                <w:sz w:val="16"/>
                <w:szCs w:val="16"/>
                <w:lang w:val="es-ES_tradnl"/>
              </w:rPr>
              <w:t>Transferencia bancaria directa</w:t>
            </w:r>
            <w:r w:rsidR="00291759">
              <w:rPr>
                <w:rFonts w:ascii="Verdana" w:hAnsi="Verdana"/>
                <w:sz w:val="16"/>
                <w:szCs w:val="16"/>
                <w:lang w:val="es-ES_tradnl"/>
              </w:rPr>
              <w:t>.</w:t>
            </w:r>
          </w:p>
        </w:tc>
      </w:tr>
      <w:tr w:rsidR="00D7729E" w:rsidRPr="00CE0173" w14:paraId="195DAE80" w14:textId="77777777" w:rsidTr="009C003B">
        <w:trPr>
          <w:trHeight w:val="2274"/>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B1B0F" w14:textId="77777777" w:rsidR="00D7729E" w:rsidRDefault="00D7729E" w:rsidP="00054F48">
            <w:pPr>
              <w:numPr>
                <w:ilvl w:val="0"/>
                <w:numId w:val="20"/>
              </w:numPr>
              <w:rPr>
                <w:rFonts w:ascii="Verdana" w:hAnsi="Verdana"/>
                <w:b/>
                <w:bCs/>
                <w:sz w:val="16"/>
                <w:szCs w:val="16"/>
                <w:lang w:val="es-ES_tradnl"/>
              </w:rPr>
            </w:pPr>
            <w:r>
              <w:rPr>
                <w:rFonts w:ascii="Verdana" w:hAnsi="Verdana"/>
                <w:b/>
                <w:bCs/>
                <w:sz w:val="16"/>
                <w:szCs w:val="16"/>
                <w:lang w:val="es-ES_tradnl"/>
              </w:rPr>
              <w:t xml:space="preserve">PERFIL CONSULTOR </w:t>
            </w:r>
          </w:p>
          <w:p w14:paraId="3DB9BA5C" w14:textId="524A7994" w:rsidR="00D7729E" w:rsidRPr="00587408" w:rsidRDefault="00D7729E" w:rsidP="00054F48">
            <w:pPr>
              <w:rPr>
                <w:rFonts w:ascii="Verdana" w:eastAsia="Verdana" w:hAnsi="Verdana" w:cs="Verdana"/>
                <w:sz w:val="16"/>
                <w:szCs w:val="16"/>
                <w:lang w:val="es-BO"/>
              </w:rPr>
            </w:pPr>
            <w:r>
              <w:rPr>
                <w:rFonts w:ascii="Verdana" w:hAnsi="Verdana"/>
                <w:sz w:val="16"/>
                <w:szCs w:val="16"/>
                <w:lang w:val="es-ES_tradnl"/>
              </w:rPr>
              <w:t>El análisis será conducido por un</w:t>
            </w:r>
            <w:r w:rsidR="00291759">
              <w:rPr>
                <w:rFonts w:ascii="Verdana" w:hAnsi="Verdana"/>
                <w:sz w:val="16"/>
                <w:szCs w:val="16"/>
                <w:lang w:val="es-ES_tradnl"/>
              </w:rPr>
              <w:t>/una</w:t>
            </w:r>
            <w:r>
              <w:rPr>
                <w:rFonts w:ascii="Verdana" w:hAnsi="Verdana"/>
                <w:sz w:val="16"/>
                <w:szCs w:val="16"/>
                <w:lang w:val="es-ES_tradnl"/>
              </w:rPr>
              <w:t xml:space="preserve"> consultor</w:t>
            </w:r>
            <w:r w:rsidR="00291759">
              <w:rPr>
                <w:rFonts w:ascii="Verdana" w:hAnsi="Verdana"/>
                <w:sz w:val="16"/>
                <w:szCs w:val="16"/>
                <w:lang w:val="es-ES_tradnl"/>
              </w:rPr>
              <w:t>a</w:t>
            </w:r>
            <w:r>
              <w:rPr>
                <w:rFonts w:ascii="Verdana" w:hAnsi="Verdana"/>
                <w:sz w:val="16"/>
                <w:szCs w:val="16"/>
                <w:lang w:val="es-ES_tradnl"/>
              </w:rPr>
              <w:t>, seleccionado en base a su capacidad de demostrar las siguientes facultades:</w:t>
            </w:r>
          </w:p>
          <w:p w14:paraId="192F1FD6" w14:textId="7250A1D0" w:rsidR="00D7729E" w:rsidRPr="00AF6249" w:rsidRDefault="00D7729E" w:rsidP="00054F48">
            <w:pPr>
              <w:ind w:left="498"/>
              <w:rPr>
                <w:rFonts w:ascii="Verdana" w:eastAsia="Verdana" w:hAnsi="Verdana" w:cs="Verdana"/>
                <w:sz w:val="16"/>
                <w:szCs w:val="16"/>
                <w:lang w:val="es-BO"/>
              </w:rPr>
            </w:pPr>
            <w:r>
              <w:rPr>
                <w:rFonts w:ascii="Verdana" w:hAnsi="Verdana"/>
                <w:sz w:val="16"/>
                <w:szCs w:val="16"/>
                <w:lang w:val="es-ES_tradnl"/>
              </w:rPr>
              <w:t>•</w:t>
            </w:r>
            <w:r>
              <w:rPr>
                <w:rFonts w:ascii="Verdana" w:hAnsi="Verdana"/>
                <w:sz w:val="16"/>
                <w:szCs w:val="16"/>
                <w:lang w:val="es-ES_tradnl"/>
              </w:rPr>
              <w:tab/>
            </w:r>
            <w:r w:rsidRPr="00B6092E">
              <w:rPr>
                <w:rFonts w:ascii="Verdana" w:hAnsi="Verdana"/>
                <w:sz w:val="16"/>
                <w:szCs w:val="16"/>
                <w:lang w:val="es-ES_tradnl"/>
              </w:rPr>
              <w:t>Abogado</w:t>
            </w:r>
            <w:r w:rsidR="00291759">
              <w:rPr>
                <w:rFonts w:ascii="Verdana" w:hAnsi="Verdana"/>
                <w:sz w:val="16"/>
                <w:szCs w:val="16"/>
                <w:lang w:val="es-ES_tradnl"/>
              </w:rPr>
              <w:t>(a)</w:t>
            </w:r>
            <w:r w:rsidRPr="00B6092E">
              <w:rPr>
                <w:rFonts w:ascii="Verdana" w:hAnsi="Verdana"/>
                <w:sz w:val="16"/>
                <w:szCs w:val="16"/>
                <w:lang w:val="es-ES_tradnl"/>
              </w:rPr>
              <w:t xml:space="preserve">, economista o un profesional (es) del área social y/o humanística, preferentemente con maestría. </w:t>
            </w:r>
          </w:p>
          <w:p w14:paraId="3FE50200" w14:textId="5E06A69E" w:rsidR="00D7729E" w:rsidRPr="00B6092E" w:rsidRDefault="00D7729E" w:rsidP="00054F48">
            <w:pPr>
              <w:ind w:left="498"/>
              <w:rPr>
                <w:rFonts w:ascii="Verdana" w:eastAsia="Verdana" w:hAnsi="Verdana" w:cs="Verdana"/>
                <w:sz w:val="16"/>
                <w:szCs w:val="16"/>
                <w:lang w:val="es-BO"/>
              </w:rPr>
            </w:pPr>
            <w:r w:rsidRPr="00B6092E">
              <w:rPr>
                <w:rFonts w:ascii="Verdana" w:hAnsi="Verdana"/>
                <w:sz w:val="16"/>
                <w:szCs w:val="16"/>
                <w:lang w:val="es-ES_tradnl"/>
              </w:rPr>
              <w:t>•</w:t>
            </w:r>
            <w:r w:rsidRPr="00B6092E">
              <w:rPr>
                <w:rFonts w:ascii="Verdana" w:hAnsi="Verdana"/>
                <w:sz w:val="16"/>
                <w:szCs w:val="16"/>
                <w:lang w:val="es-ES_tradnl"/>
              </w:rPr>
              <w:tab/>
              <w:t xml:space="preserve">4 años de experiencia relevante o relacionada al área de </w:t>
            </w:r>
            <w:r w:rsidR="00291759">
              <w:rPr>
                <w:rFonts w:ascii="Verdana" w:hAnsi="Verdana"/>
                <w:sz w:val="16"/>
                <w:szCs w:val="16"/>
                <w:lang w:val="es-ES_tradnl"/>
              </w:rPr>
              <w:t xml:space="preserve">derechos humanos y/o prevención de la tortura </w:t>
            </w:r>
            <w:r w:rsidRPr="00B6092E">
              <w:rPr>
                <w:rFonts w:ascii="Verdana" w:hAnsi="Verdana"/>
                <w:sz w:val="16"/>
                <w:szCs w:val="16"/>
                <w:lang w:val="es-ES_tradnl"/>
              </w:rPr>
              <w:t>– incluyendo trabajo con instancias gubernamentales y de la sociedad civil.</w:t>
            </w:r>
          </w:p>
          <w:p w14:paraId="4F8A88C0" w14:textId="77777777" w:rsidR="00D7729E" w:rsidRPr="00B6092E" w:rsidRDefault="00D7729E" w:rsidP="00054F48">
            <w:pPr>
              <w:ind w:left="498"/>
              <w:rPr>
                <w:rFonts w:ascii="Verdana" w:eastAsia="Verdana" w:hAnsi="Verdana" w:cs="Verdana"/>
                <w:sz w:val="16"/>
                <w:szCs w:val="16"/>
                <w:lang w:val="es-BO"/>
              </w:rPr>
            </w:pPr>
            <w:r w:rsidRPr="00B6092E">
              <w:rPr>
                <w:rFonts w:ascii="Verdana" w:hAnsi="Verdana"/>
                <w:sz w:val="16"/>
                <w:szCs w:val="16"/>
                <w:lang w:val="es-ES_tradnl"/>
              </w:rPr>
              <w:t>•</w:t>
            </w:r>
            <w:r w:rsidRPr="00B6092E">
              <w:rPr>
                <w:rFonts w:ascii="Verdana" w:hAnsi="Verdana"/>
                <w:sz w:val="16"/>
                <w:szCs w:val="16"/>
                <w:lang w:val="es-ES_tradnl"/>
              </w:rPr>
              <w:tab/>
              <w:t xml:space="preserve">Excelentes habilidades analíticas comprobables y entendimiento medio de las </w:t>
            </w:r>
            <w:proofErr w:type="spellStart"/>
            <w:r w:rsidRPr="00B6092E">
              <w:rPr>
                <w:rFonts w:ascii="Verdana" w:hAnsi="Verdana"/>
                <w:sz w:val="16"/>
                <w:szCs w:val="16"/>
                <w:lang w:val="es-ES_tradnl"/>
              </w:rPr>
              <w:t>TICs</w:t>
            </w:r>
            <w:proofErr w:type="spellEnd"/>
            <w:r w:rsidRPr="00B6092E">
              <w:rPr>
                <w:rFonts w:ascii="Verdana" w:hAnsi="Verdana"/>
                <w:sz w:val="16"/>
                <w:szCs w:val="16"/>
                <w:lang w:val="es-ES_tradnl"/>
              </w:rPr>
              <w:t>.</w:t>
            </w:r>
          </w:p>
          <w:p w14:paraId="10AD03EC" w14:textId="77777777" w:rsidR="00D7729E" w:rsidRPr="00B6092E" w:rsidRDefault="00D7729E" w:rsidP="00054F48">
            <w:pPr>
              <w:ind w:left="498"/>
              <w:rPr>
                <w:rFonts w:ascii="Verdana" w:eastAsia="Verdana" w:hAnsi="Verdana" w:cs="Verdana"/>
                <w:sz w:val="16"/>
                <w:szCs w:val="16"/>
                <w:lang w:val="es-BO"/>
              </w:rPr>
            </w:pPr>
            <w:r w:rsidRPr="00B6092E">
              <w:rPr>
                <w:rFonts w:ascii="Verdana" w:hAnsi="Verdana"/>
                <w:sz w:val="16"/>
                <w:szCs w:val="16"/>
                <w:lang w:val="es-ES_tradnl"/>
              </w:rPr>
              <w:t>•</w:t>
            </w:r>
            <w:r w:rsidRPr="00B6092E">
              <w:rPr>
                <w:rFonts w:ascii="Verdana" w:hAnsi="Verdana"/>
                <w:sz w:val="16"/>
                <w:szCs w:val="16"/>
                <w:lang w:val="es-ES_tradnl"/>
              </w:rPr>
              <w:tab/>
              <w:t>Excelente capacidad de organización y comunicación, habilidad para priorizar y trabajar con mínima supervisión</w:t>
            </w:r>
          </w:p>
          <w:p w14:paraId="587C23DD" w14:textId="059129A6" w:rsidR="00D7729E" w:rsidRPr="00B6092E" w:rsidRDefault="00D7729E" w:rsidP="00054F48">
            <w:pPr>
              <w:ind w:left="498"/>
              <w:rPr>
                <w:rFonts w:ascii="Verdana" w:eastAsia="Verdana" w:hAnsi="Verdana" w:cs="Verdana"/>
                <w:sz w:val="16"/>
                <w:szCs w:val="16"/>
                <w:lang w:val="es-BO"/>
              </w:rPr>
            </w:pPr>
            <w:r w:rsidRPr="00B6092E">
              <w:rPr>
                <w:rFonts w:ascii="Verdana" w:hAnsi="Verdana"/>
                <w:sz w:val="16"/>
                <w:szCs w:val="16"/>
                <w:lang w:val="es-ES_tradnl"/>
              </w:rPr>
              <w:t>•</w:t>
            </w:r>
            <w:r w:rsidRPr="00B6092E">
              <w:rPr>
                <w:rFonts w:ascii="Verdana" w:hAnsi="Verdana"/>
                <w:sz w:val="16"/>
                <w:szCs w:val="16"/>
                <w:lang w:val="es-ES_tradnl"/>
              </w:rPr>
              <w:tab/>
              <w:t>Comprensión y conocimiento de derechos humanos</w:t>
            </w:r>
            <w:r w:rsidR="00291759">
              <w:rPr>
                <w:rFonts w:ascii="Verdana" w:hAnsi="Verdana"/>
                <w:sz w:val="16"/>
                <w:szCs w:val="16"/>
                <w:lang w:val="es-ES_tradnl"/>
              </w:rPr>
              <w:t xml:space="preserve"> y prevención contra la tortura. </w:t>
            </w:r>
          </w:p>
          <w:p w14:paraId="2D78B8CB" w14:textId="23C52DD8" w:rsidR="00D7729E" w:rsidRPr="00B6092E" w:rsidRDefault="00D7729E" w:rsidP="00054F48">
            <w:pPr>
              <w:ind w:left="498"/>
              <w:rPr>
                <w:rFonts w:ascii="Verdana" w:eastAsia="Verdana" w:hAnsi="Verdana" w:cs="Verdana"/>
                <w:sz w:val="16"/>
                <w:szCs w:val="16"/>
                <w:lang w:val="es-BO"/>
              </w:rPr>
            </w:pPr>
            <w:r w:rsidRPr="00B6092E">
              <w:rPr>
                <w:rFonts w:ascii="Verdana" w:hAnsi="Verdana"/>
                <w:sz w:val="16"/>
                <w:szCs w:val="16"/>
                <w:lang w:val="es-ES_tradnl"/>
              </w:rPr>
              <w:t>•</w:t>
            </w:r>
            <w:r w:rsidRPr="00B6092E">
              <w:rPr>
                <w:rFonts w:ascii="Verdana" w:hAnsi="Verdana"/>
                <w:sz w:val="16"/>
                <w:szCs w:val="16"/>
                <w:lang w:val="es-ES_tradnl"/>
              </w:rPr>
              <w:tab/>
              <w:t xml:space="preserve">Conocimiento del contexto </w:t>
            </w:r>
            <w:r w:rsidR="00291759">
              <w:rPr>
                <w:rFonts w:ascii="Verdana" w:hAnsi="Verdana"/>
                <w:sz w:val="16"/>
                <w:szCs w:val="16"/>
                <w:lang w:val="es-ES_tradnl"/>
              </w:rPr>
              <w:t xml:space="preserve">hondureño </w:t>
            </w:r>
            <w:r w:rsidRPr="00B6092E">
              <w:rPr>
                <w:rFonts w:ascii="Verdana" w:hAnsi="Verdana"/>
                <w:sz w:val="16"/>
                <w:szCs w:val="16"/>
                <w:lang w:val="es-ES_tradnl"/>
              </w:rPr>
              <w:t xml:space="preserve">en lo que respecta a la </w:t>
            </w:r>
            <w:r w:rsidR="00291759">
              <w:rPr>
                <w:rFonts w:ascii="Verdana" w:hAnsi="Verdana"/>
                <w:sz w:val="16"/>
                <w:szCs w:val="16"/>
                <w:lang w:val="es-ES_tradnl"/>
              </w:rPr>
              <w:t>prevención a la tortura y tratos crueles e inhumanos.</w:t>
            </w:r>
          </w:p>
          <w:p w14:paraId="0B55FF9E" w14:textId="77777777" w:rsidR="00D7729E" w:rsidRPr="00B6092E" w:rsidRDefault="00D7729E" w:rsidP="00054F48">
            <w:pPr>
              <w:ind w:left="498"/>
              <w:rPr>
                <w:rFonts w:ascii="Verdana" w:eastAsia="Verdana" w:hAnsi="Verdana" w:cs="Verdana"/>
                <w:sz w:val="16"/>
                <w:szCs w:val="16"/>
                <w:lang w:val="es-BO"/>
              </w:rPr>
            </w:pPr>
            <w:r w:rsidRPr="00B6092E">
              <w:rPr>
                <w:rFonts w:ascii="Verdana" w:hAnsi="Verdana"/>
                <w:sz w:val="16"/>
                <w:szCs w:val="16"/>
                <w:lang w:val="es-ES_tradnl"/>
              </w:rPr>
              <w:t>•</w:t>
            </w:r>
            <w:r w:rsidRPr="00B6092E">
              <w:rPr>
                <w:rFonts w:ascii="Verdana" w:hAnsi="Verdana"/>
                <w:sz w:val="16"/>
                <w:szCs w:val="16"/>
                <w:lang w:val="es-ES_tradnl"/>
              </w:rPr>
              <w:tab/>
              <w:t>Experiencia en consultoría y talleres con socios tanto gubernamentales como privados.</w:t>
            </w:r>
          </w:p>
          <w:p w14:paraId="0A9442FE" w14:textId="77777777" w:rsidR="002F4F4A" w:rsidRDefault="00D7729E" w:rsidP="002F4F4A">
            <w:pPr>
              <w:ind w:left="498"/>
              <w:rPr>
                <w:rFonts w:ascii="Verdana" w:hAnsi="Verdana"/>
                <w:sz w:val="16"/>
                <w:szCs w:val="16"/>
                <w:lang w:val="es-ES_tradnl"/>
              </w:rPr>
            </w:pPr>
            <w:r w:rsidRPr="00B6092E">
              <w:rPr>
                <w:rFonts w:ascii="Verdana" w:hAnsi="Verdana"/>
                <w:sz w:val="16"/>
                <w:szCs w:val="16"/>
                <w:lang w:val="es-ES_tradnl"/>
              </w:rPr>
              <w:t>•</w:t>
            </w:r>
            <w:r w:rsidRPr="00B6092E">
              <w:rPr>
                <w:rFonts w:ascii="Verdana" w:hAnsi="Verdana"/>
                <w:sz w:val="16"/>
                <w:szCs w:val="16"/>
                <w:lang w:val="es-ES_tradnl"/>
              </w:rPr>
              <w:tab/>
              <w:t>Habilidad para redactar</w:t>
            </w:r>
            <w:r>
              <w:rPr>
                <w:rFonts w:ascii="Verdana" w:hAnsi="Verdana"/>
                <w:sz w:val="16"/>
                <w:szCs w:val="16"/>
                <w:lang w:val="es-ES_tradnl"/>
              </w:rPr>
              <w:t xml:space="preserve"> propuestas y diseño de estrategias de acción.</w:t>
            </w:r>
          </w:p>
          <w:p w14:paraId="032E1163" w14:textId="0CD94ECD" w:rsidR="00D7729E" w:rsidRPr="002F4F4A" w:rsidRDefault="002F4F4A" w:rsidP="002F4F4A">
            <w:pPr>
              <w:ind w:left="498"/>
              <w:rPr>
                <w:rFonts w:ascii="Verdana" w:hAnsi="Verdana"/>
                <w:sz w:val="16"/>
                <w:szCs w:val="16"/>
                <w:lang w:val="es-ES_tradnl"/>
              </w:rPr>
            </w:pPr>
            <w:r w:rsidRPr="002F4F4A">
              <w:rPr>
                <w:rFonts w:ascii="Verdana" w:hAnsi="Verdana"/>
                <w:sz w:val="16"/>
                <w:szCs w:val="16"/>
                <w:lang w:val="es-ES_tradnl"/>
              </w:rPr>
              <w:t>•</w:t>
            </w:r>
            <w:r w:rsidRPr="002F4F4A">
              <w:rPr>
                <w:rFonts w:ascii="Verdana" w:hAnsi="Verdana"/>
                <w:sz w:val="16"/>
                <w:szCs w:val="16"/>
                <w:lang w:val="es-ES_tradnl"/>
              </w:rPr>
              <w:t xml:space="preserve">  S</w:t>
            </w:r>
            <w:proofErr w:type="spellStart"/>
            <w:r w:rsidRPr="002F4F4A">
              <w:rPr>
                <w:rFonts w:ascii="Verdana" w:eastAsia="Verdana" w:hAnsi="Verdana" w:cs="Verdana"/>
                <w:sz w:val="16"/>
                <w:szCs w:val="16"/>
                <w:lang w:val="es-BO"/>
              </w:rPr>
              <w:t>e</w:t>
            </w:r>
            <w:proofErr w:type="spellEnd"/>
            <w:r w:rsidRPr="002F4F4A">
              <w:rPr>
                <w:rFonts w:ascii="Verdana" w:eastAsia="Verdana" w:hAnsi="Verdana" w:cs="Verdana"/>
                <w:sz w:val="16"/>
                <w:szCs w:val="16"/>
                <w:lang w:val="es-BO"/>
              </w:rPr>
              <w:t xml:space="preserve"> valora</w:t>
            </w:r>
            <w:r>
              <w:rPr>
                <w:rFonts w:ascii="Verdana" w:eastAsia="Verdana" w:hAnsi="Verdana" w:cs="Verdana"/>
                <w:sz w:val="16"/>
                <w:szCs w:val="16"/>
                <w:lang w:val="es-BO"/>
              </w:rPr>
              <w:t xml:space="preserve">rá </w:t>
            </w:r>
            <w:r w:rsidRPr="002F4F4A">
              <w:rPr>
                <w:rFonts w:ascii="Verdana" w:eastAsia="Verdana" w:hAnsi="Verdana" w:cs="Verdana"/>
                <w:sz w:val="16"/>
                <w:szCs w:val="16"/>
                <w:lang w:val="es-BO"/>
              </w:rPr>
              <w:t xml:space="preserve">positivamente si </w:t>
            </w:r>
            <w:r>
              <w:rPr>
                <w:rFonts w:ascii="Verdana" w:eastAsia="Verdana" w:hAnsi="Verdana" w:cs="Verdana"/>
                <w:sz w:val="16"/>
                <w:szCs w:val="16"/>
                <w:lang w:val="es-BO"/>
              </w:rPr>
              <w:t xml:space="preserve">la o </w:t>
            </w:r>
            <w:r w:rsidRPr="002F4F4A">
              <w:rPr>
                <w:rFonts w:ascii="Verdana" w:eastAsia="Verdana" w:hAnsi="Verdana" w:cs="Verdana"/>
                <w:sz w:val="16"/>
                <w:szCs w:val="16"/>
                <w:lang w:val="es-BO"/>
              </w:rPr>
              <w:t xml:space="preserve">el candidato tiene conocimiento del mecanismo </w:t>
            </w:r>
            <w:proofErr w:type="spellStart"/>
            <w:r w:rsidRPr="002F4F4A">
              <w:rPr>
                <w:rFonts w:ascii="Verdana" w:eastAsia="Verdana" w:hAnsi="Verdana" w:cs="Verdana"/>
                <w:sz w:val="16"/>
                <w:szCs w:val="16"/>
                <w:lang w:val="es-BO"/>
              </w:rPr>
              <w:t>EPU</w:t>
            </w:r>
            <w:proofErr w:type="spellEnd"/>
            <w:r w:rsidRPr="002F4F4A">
              <w:rPr>
                <w:rFonts w:ascii="Verdana" w:eastAsia="Verdana" w:hAnsi="Verdana" w:cs="Verdana"/>
                <w:sz w:val="16"/>
                <w:szCs w:val="16"/>
                <w:lang w:val="es-BO"/>
              </w:rPr>
              <w:t xml:space="preserve"> y su proceso</w:t>
            </w:r>
            <w:r>
              <w:rPr>
                <w:rFonts w:ascii="Verdana" w:eastAsia="Verdana" w:hAnsi="Verdana" w:cs="Verdana"/>
                <w:sz w:val="16"/>
                <w:szCs w:val="16"/>
                <w:lang w:val="es-BO"/>
              </w:rPr>
              <w:t>.</w:t>
            </w:r>
          </w:p>
        </w:tc>
      </w:tr>
      <w:tr w:rsidR="00EC5D91" w:rsidRPr="00CE0173" w14:paraId="60476329" w14:textId="77777777" w:rsidTr="009C003B">
        <w:trPr>
          <w:trHeight w:val="143"/>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55506" w14:textId="6AE61A82" w:rsidR="00EC5D91" w:rsidRPr="006A1A5B" w:rsidRDefault="00EC5D91" w:rsidP="00BE3B38">
            <w:pPr>
              <w:pStyle w:val="Prrafodelista"/>
              <w:numPr>
                <w:ilvl w:val="0"/>
                <w:numId w:val="20"/>
              </w:numPr>
              <w:rPr>
                <w:rFonts w:ascii="Verdana" w:hAnsi="Verdana"/>
                <w:b/>
                <w:bCs/>
                <w:sz w:val="16"/>
                <w:szCs w:val="16"/>
                <w:lang w:val="es-ES_tradnl"/>
              </w:rPr>
            </w:pPr>
            <w:r w:rsidRPr="006A1A5B">
              <w:rPr>
                <w:rFonts w:ascii="Verdana" w:hAnsi="Verdana"/>
                <w:b/>
                <w:bCs/>
                <w:sz w:val="16"/>
                <w:szCs w:val="16"/>
                <w:lang w:val="es-ES_tradnl"/>
              </w:rPr>
              <w:t xml:space="preserve">COMITÉ DE </w:t>
            </w:r>
            <w:r w:rsidR="009C003B" w:rsidRPr="006A1A5B">
              <w:rPr>
                <w:rFonts w:ascii="Verdana" w:hAnsi="Verdana"/>
                <w:b/>
                <w:bCs/>
                <w:sz w:val="16"/>
                <w:szCs w:val="16"/>
                <w:lang w:val="es-ES_tradnl"/>
              </w:rPr>
              <w:t>EVALUACIÓN</w:t>
            </w:r>
          </w:p>
          <w:p w14:paraId="5C1D04A0" w14:textId="665B1789" w:rsidR="00EC5D91" w:rsidRPr="006A1A5B" w:rsidRDefault="00EC5D91" w:rsidP="00BE3B38">
            <w:pPr>
              <w:tabs>
                <w:tab w:val="left" w:pos="990"/>
              </w:tabs>
              <w:ind w:right="267"/>
              <w:rPr>
                <w:rFonts w:ascii="Verdana" w:hAnsi="Verdana"/>
                <w:b/>
                <w:sz w:val="16"/>
                <w:szCs w:val="16"/>
                <w:lang w:val="es-ES_tradnl"/>
              </w:rPr>
            </w:pPr>
            <w:r w:rsidRPr="006A1A5B">
              <w:rPr>
                <w:rFonts w:ascii="Verdana" w:hAnsi="Verdana"/>
                <w:sz w:val="16"/>
                <w:szCs w:val="16"/>
                <w:lang w:val="es-ES_tradnl"/>
              </w:rPr>
              <w:t xml:space="preserve">El Comité de Evaluación estará </w:t>
            </w:r>
            <w:r w:rsidR="00704D64" w:rsidRPr="006A1A5B">
              <w:rPr>
                <w:rFonts w:ascii="Verdana" w:hAnsi="Verdana"/>
                <w:sz w:val="16"/>
                <w:szCs w:val="16"/>
                <w:lang w:val="es-ES_tradnl"/>
              </w:rPr>
              <w:t>conformado por representantes de</w:t>
            </w:r>
            <w:r w:rsidR="009C003B" w:rsidRPr="006A1A5B">
              <w:rPr>
                <w:rFonts w:ascii="Verdana" w:hAnsi="Verdana"/>
                <w:sz w:val="16"/>
                <w:szCs w:val="16"/>
                <w:lang w:val="es-ES_tradnl"/>
              </w:rPr>
              <w:t xml:space="preserve"> Tutator y Progetto</w:t>
            </w:r>
            <w:r w:rsidR="0060504E" w:rsidRPr="006A1A5B">
              <w:rPr>
                <w:rFonts w:ascii="Verdana" w:hAnsi="Verdana"/>
                <w:sz w:val="16"/>
                <w:szCs w:val="16"/>
                <w:lang w:val="es-ES_tradnl"/>
              </w:rPr>
              <w:t>m</w:t>
            </w:r>
            <w:r w:rsidR="009C003B" w:rsidRPr="006A1A5B">
              <w:rPr>
                <w:rFonts w:ascii="Verdana" w:hAnsi="Verdana"/>
                <w:sz w:val="16"/>
                <w:szCs w:val="16"/>
                <w:lang w:val="es-ES_tradnl"/>
              </w:rPr>
              <w:t>ondo.</w:t>
            </w:r>
          </w:p>
        </w:tc>
      </w:tr>
      <w:tr w:rsidR="00EC5D91" w:rsidRPr="00CE0173" w14:paraId="79A396A2" w14:textId="77777777" w:rsidTr="00EC5D91">
        <w:trPr>
          <w:trHeight w:val="885"/>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28F06" w14:textId="1E5C3AC2" w:rsidR="00EC5D91" w:rsidRPr="006A1A5B" w:rsidRDefault="00EC5D91" w:rsidP="00BE3B38">
            <w:pPr>
              <w:pStyle w:val="Prrafodelista"/>
              <w:numPr>
                <w:ilvl w:val="0"/>
                <w:numId w:val="20"/>
              </w:numPr>
              <w:rPr>
                <w:rFonts w:ascii="Verdana" w:hAnsi="Verdana"/>
                <w:b/>
                <w:sz w:val="16"/>
                <w:szCs w:val="16"/>
                <w:lang w:val="es-ES_tradnl"/>
              </w:rPr>
            </w:pPr>
            <w:r w:rsidRPr="006A1A5B">
              <w:rPr>
                <w:rFonts w:ascii="Verdana" w:hAnsi="Verdana"/>
                <w:b/>
                <w:sz w:val="16"/>
                <w:szCs w:val="16"/>
                <w:lang w:val="es-ES_tradnl"/>
              </w:rPr>
              <w:t>CONTROVERSIAS</w:t>
            </w:r>
          </w:p>
          <w:p w14:paraId="28AA1C03" w14:textId="07A337DB" w:rsidR="00EC5D91" w:rsidRPr="006A1A5B" w:rsidRDefault="00EC5D91" w:rsidP="00EC5D91">
            <w:pPr>
              <w:rPr>
                <w:rFonts w:ascii="Verdana" w:hAnsi="Verdana"/>
                <w:sz w:val="16"/>
                <w:szCs w:val="16"/>
                <w:lang w:val="es-ES_tradnl"/>
              </w:rPr>
            </w:pPr>
            <w:r w:rsidRPr="006A1A5B">
              <w:rPr>
                <w:rFonts w:ascii="Verdana" w:hAnsi="Verdana"/>
                <w:sz w:val="16"/>
                <w:szCs w:val="16"/>
                <w:lang w:val="es-ES_tradnl"/>
              </w:rPr>
              <w:t>Ante controversias y cualquier tipo de eventualidad que puedan suscitarse en el presente servicio, durante el proceso de adjudicación, el Comité Evaluador tiene la facultad para tomar las decisiones que sean las más pertinentes y adecuadas cuidando ante todo su imparcialidad y objetividad.</w:t>
            </w:r>
          </w:p>
          <w:p w14:paraId="53AB9C9A" w14:textId="77777777" w:rsidR="00EC5D91" w:rsidRPr="006A1A5B" w:rsidRDefault="00EC5D91" w:rsidP="00BE3B38">
            <w:pPr>
              <w:rPr>
                <w:rFonts w:ascii="Verdana" w:hAnsi="Verdana"/>
                <w:sz w:val="16"/>
                <w:szCs w:val="16"/>
                <w:lang w:val="es-ES_tradnl"/>
              </w:rPr>
            </w:pPr>
          </w:p>
        </w:tc>
      </w:tr>
      <w:tr w:rsidR="00D7729E" w:rsidRPr="00CE0173" w14:paraId="1B355F31" w14:textId="77777777" w:rsidTr="00054F48">
        <w:trPr>
          <w:trHeight w:val="1089"/>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C2C6F" w14:textId="122BA42D" w:rsidR="00D7729E" w:rsidRPr="00BE3B38" w:rsidRDefault="00D7729E" w:rsidP="00BE3B38">
            <w:pPr>
              <w:pStyle w:val="Prrafodelista"/>
              <w:numPr>
                <w:ilvl w:val="0"/>
                <w:numId w:val="20"/>
              </w:numPr>
              <w:rPr>
                <w:rFonts w:ascii="Verdana" w:hAnsi="Verdana"/>
                <w:b/>
                <w:bCs/>
                <w:sz w:val="16"/>
                <w:szCs w:val="16"/>
                <w:lang w:val="es-ES_tradnl"/>
              </w:rPr>
            </w:pPr>
            <w:r w:rsidRPr="00BE3B38">
              <w:rPr>
                <w:rFonts w:ascii="Verdana" w:hAnsi="Verdana"/>
                <w:b/>
                <w:bCs/>
                <w:sz w:val="16"/>
                <w:szCs w:val="16"/>
                <w:lang w:val="es-ES_tradnl"/>
              </w:rPr>
              <w:t>POSTULACIÓN</w:t>
            </w:r>
          </w:p>
          <w:p w14:paraId="1A417731" w14:textId="49568A13" w:rsidR="00D7729E" w:rsidRDefault="00D7729E" w:rsidP="00054F48">
            <w:pPr>
              <w:rPr>
                <w:rFonts w:ascii="Verdana" w:hAnsi="Verdana"/>
                <w:sz w:val="16"/>
                <w:szCs w:val="16"/>
                <w:lang w:val="es-ES_tradnl"/>
              </w:rPr>
            </w:pPr>
            <w:r>
              <w:rPr>
                <w:rFonts w:ascii="Verdana" w:hAnsi="Verdana"/>
                <w:sz w:val="16"/>
                <w:szCs w:val="16"/>
                <w:lang w:val="es-ES_tradnl"/>
              </w:rPr>
              <w:t xml:space="preserve">La o el consultor postulante deberá enviar </w:t>
            </w:r>
            <w:r w:rsidR="00CF401D">
              <w:rPr>
                <w:rFonts w:ascii="Verdana" w:hAnsi="Verdana"/>
                <w:sz w:val="16"/>
                <w:szCs w:val="16"/>
                <w:lang w:val="es-ES_tradnl"/>
              </w:rPr>
              <w:t xml:space="preserve">en formato </w:t>
            </w:r>
            <w:proofErr w:type="spellStart"/>
            <w:r w:rsidR="00CF401D">
              <w:rPr>
                <w:rFonts w:ascii="Verdana" w:hAnsi="Verdana"/>
                <w:sz w:val="16"/>
                <w:szCs w:val="16"/>
                <w:lang w:val="es-ES_tradnl"/>
              </w:rPr>
              <w:t>pdf</w:t>
            </w:r>
            <w:proofErr w:type="spellEnd"/>
            <w:r w:rsidR="000015EA">
              <w:rPr>
                <w:rFonts w:ascii="Verdana" w:hAnsi="Verdana"/>
                <w:sz w:val="16"/>
                <w:szCs w:val="16"/>
                <w:lang w:val="es-ES_tradnl"/>
              </w:rPr>
              <w:t>.</w:t>
            </w:r>
            <w:r w:rsidR="00CF401D">
              <w:rPr>
                <w:rFonts w:ascii="Verdana" w:hAnsi="Verdana"/>
                <w:sz w:val="16"/>
                <w:szCs w:val="16"/>
                <w:lang w:val="es-ES_tradnl"/>
              </w:rPr>
              <w:t xml:space="preserve"> lo más legible posible </w:t>
            </w:r>
            <w:r>
              <w:rPr>
                <w:rFonts w:ascii="Verdana" w:hAnsi="Verdana"/>
                <w:sz w:val="16"/>
                <w:szCs w:val="16"/>
                <w:lang w:val="es-ES_tradnl"/>
              </w:rPr>
              <w:t xml:space="preserve">al siguiente correo: </w:t>
            </w:r>
            <w:hyperlink r:id="rId8" w:history="1">
              <w:r w:rsidRPr="00F1546D">
                <w:rPr>
                  <w:rStyle w:val="Hipervnculo"/>
                  <w:rFonts w:ascii="Verdana" w:hAnsi="Verdana"/>
                  <w:sz w:val="16"/>
                  <w:szCs w:val="16"/>
                  <w:lang w:val="es-ES_tradnl"/>
                </w:rPr>
                <w:t>adrian@tutator.net</w:t>
              </w:r>
            </w:hyperlink>
            <w:r>
              <w:rPr>
                <w:rFonts w:ascii="Verdana" w:hAnsi="Verdana"/>
                <w:sz w:val="16"/>
                <w:szCs w:val="16"/>
                <w:lang w:val="es-ES_tradnl"/>
              </w:rPr>
              <w:t xml:space="preserve"> esta documentación: </w:t>
            </w:r>
          </w:p>
          <w:p w14:paraId="5C86569C" w14:textId="7FF78C46" w:rsidR="00D7729E" w:rsidRDefault="00D7729E" w:rsidP="00054F48">
            <w:pPr>
              <w:pStyle w:val="Prrafodelista"/>
              <w:numPr>
                <w:ilvl w:val="0"/>
                <w:numId w:val="21"/>
              </w:numPr>
              <w:rPr>
                <w:rFonts w:ascii="Verdana" w:hAnsi="Verdana"/>
                <w:sz w:val="16"/>
                <w:szCs w:val="16"/>
                <w:lang w:val="es-ES_tradnl"/>
              </w:rPr>
            </w:pPr>
            <w:r>
              <w:rPr>
                <w:rFonts w:ascii="Verdana" w:hAnsi="Verdana"/>
                <w:sz w:val="16"/>
                <w:szCs w:val="16"/>
                <w:lang w:val="es-ES_tradnl"/>
              </w:rPr>
              <w:t xml:space="preserve">Carta de manifestación de interés. </w:t>
            </w:r>
          </w:p>
          <w:p w14:paraId="56CD4E51" w14:textId="2EF8F160" w:rsidR="00CF401D" w:rsidRDefault="00CF401D" w:rsidP="00054F48">
            <w:pPr>
              <w:pStyle w:val="Prrafodelista"/>
              <w:numPr>
                <w:ilvl w:val="0"/>
                <w:numId w:val="21"/>
              </w:numPr>
              <w:rPr>
                <w:rFonts w:ascii="Verdana" w:hAnsi="Verdana"/>
                <w:sz w:val="16"/>
                <w:szCs w:val="16"/>
                <w:lang w:val="es-ES_tradnl"/>
              </w:rPr>
            </w:pPr>
            <w:r>
              <w:rPr>
                <w:rFonts w:ascii="Verdana" w:hAnsi="Verdana"/>
                <w:sz w:val="16"/>
                <w:szCs w:val="16"/>
                <w:lang w:val="es-ES_tradnl"/>
              </w:rPr>
              <w:t>Copia de su cedula de identidad.</w:t>
            </w:r>
          </w:p>
          <w:p w14:paraId="28B58746" w14:textId="69A0F134" w:rsidR="00D7729E" w:rsidRDefault="00D7729E" w:rsidP="00054F48">
            <w:pPr>
              <w:pStyle w:val="Prrafodelista"/>
              <w:numPr>
                <w:ilvl w:val="0"/>
                <w:numId w:val="21"/>
              </w:numPr>
              <w:rPr>
                <w:rFonts w:ascii="Verdana" w:hAnsi="Verdana"/>
                <w:sz w:val="16"/>
                <w:szCs w:val="16"/>
                <w:lang w:val="es-ES_tradnl"/>
              </w:rPr>
            </w:pPr>
            <w:r>
              <w:rPr>
                <w:rFonts w:ascii="Verdana" w:hAnsi="Verdana"/>
                <w:sz w:val="16"/>
                <w:szCs w:val="16"/>
                <w:lang w:val="es-ES_tradnl"/>
              </w:rPr>
              <w:t xml:space="preserve">CV </w:t>
            </w:r>
            <w:r w:rsidR="00704D64">
              <w:rPr>
                <w:rFonts w:ascii="Verdana" w:hAnsi="Verdana"/>
                <w:sz w:val="16"/>
                <w:szCs w:val="16"/>
                <w:lang w:val="es-ES_tradnl"/>
              </w:rPr>
              <w:t xml:space="preserve">con las principales documentaciones, </w:t>
            </w:r>
            <w:r>
              <w:rPr>
                <w:rFonts w:ascii="Verdana" w:hAnsi="Verdana"/>
                <w:sz w:val="16"/>
                <w:szCs w:val="16"/>
                <w:lang w:val="es-ES_tradnl"/>
              </w:rPr>
              <w:t xml:space="preserve">donde se precisen los puntos indicados en el perfil. </w:t>
            </w:r>
          </w:p>
          <w:p w14:paraId="571351C9" w14:textId="02DAC567" w:rsidR="00D7729E" w:rsidRPr="009E55A0" w:rsidRDefault="00D7729E">
            <w:pPr>
              <w:rPr>
                <w:rFonts w:ascii="Verdana" w:hAnsi="Verdana"/>
                <w:sz w:val="16"/>
                <w:szCs w:val="16"/>
                <w:lang w:val="es-ES_tradnl"/>
              </w:rPr>
            </w:pPr>
            <w:r>
              <w:rPr>
                <w:rFonts w:ascii="Verdana" w:hAnsi="Verdana"/>
                <w:sz w:val="16"/>
                <w:szCs w:val="16"/>
                <w:lang w:val="es-ES_tradnl"/>
              </w:rPr>
              <w:t xml:space="preserve">Deberá enviarse esta documentación hasta </w:t>
            </w:r>
            <w:r w:rsidR="00704D64">
              <w:rPr>
                <w:rFonts w:ascii="Verdana" w:hAnsi="Verdana"/>
                <w:sz w:val="16"/>
                <w:szCs w:val="16"/>
                <w:lang w:val="es-ES_tradnl"/>
              </w:rPr>
              <w:t xml:space="preserve">las </w:t>
            </w:r>
            <w:r w:rsidR="002F4F4A">
              <w:rPr>
                <w:rFonts w:ascii="Verdana" w:hAnsi="Verdana"/>
                <w:sz w:val="16"/>
                <w:szCs w:val="16"/>
                <w:lang w:val="es-ES_tradnl"/>
              </w:rPr>
              <w:t>23</w:t>
            </w:r>
            <w:r w:rsidR="00704D64">
              <w:rPr>
                <w:rFonts w:ascii="Verdana" w:hAnsi="Verdana"/>
                <w:sz w:val="16"/>
                <w:szCs w:val="16"/>
                <w:lang w:val="es-ES_tradnl"/>
              </w:rPr>
              <w:t>:00 del</w:t>
            </w:r>
            <w:r>
              <w:rPr>
                <w:rFonts w:ascii="Verdana" w:hAnsi="Verdana"/>
                <w:sz w:val="16"/>
                <w:szCs w:val="16"/>
                <w:lang w:val="es-ES_tradnl"/>
              </w:rPr>
              <w:t xml:space="preserve"> </w:t>
            </w:r>
            <w:r w:rsidR="002F4F4A">
              <w:rPr>
                <w:rFonts w:ascii="Verdana" w:hAnsi="Verdana"/>
                <w:sz w:val="16"/>
                <w:szCs w:val="16"/>
                <w:u w:val="single"/>
                <w:lang w:val="es-ES_tradnl"/>
              </w:rPr>
              <w:t>25</w:t>
            </w:r>
            <w:r w:rsidRPr="009E55A0">
              <w:rPr>
                <w:rFonts w:ascii="Verdana" w:hAnsi="Verdana"/>
                <w:sz w:val="16"/>
                <w:szCs w:val="16"/>
                <w:u w:val="single"/>
                <w:lang w:val="es-ES_tradnl"/>
              </w:rPr>
              <w:t xml:space="preserve"> de </w:t>
            </w:r>
            <w:r w:rsidR="009C003B">
              <w:rPr>
                <w:rFonts w:ascii="Verdana" w:hAnsi="Verdana"/>
                <w:sz w:val="16"/>
                <w:szCs w:val="16"/>
                <w:u w:val="single"/>
                <w:lang w:val="es-ES_tradnl"/>
              </w:rPr>
              <w:t xml:space="preserve">septiembre </w:t>
            </w:r>
            <w:r>
              <w:rPr>
                <w:rFonts w:ascii="Verdana" w:hAnsi="Verdana"/>
                <w:sz w:val="16"/>
                <w:szCs w:val="16"/>
                <w:u w:val="single"/>
                <w:lang w:val="es-ES_tradnl"/>
              </w:rPr>
              <w:t>202</w:t>
            </w:r>
            <w:r w:rsidR="009C003B">
              <w:rPr>
                <w:rFonts w:ascii="Verdana" w:hAnsi="Verdana"/>
                <w:sz w:val="16"/>
                <w:szCs w:val="16"/>
                <w:u w:val="single"/>
                <w:lang w:val="es-ES_tradnl"/>
              </w:rPr>
              <w:t>2</w:t>
            </w:r>
            <w:r>
              <w:rPr>
                <w:rFonts w:ascii="Verdana" w:hAnsi="Verdana"/>
                <w:sz w:val="16"/>
                <w:szCs w:val="16"/>
                <w:lang w:val="es-ES_tradnl"/>
              </w:rPr>
              <w:t xml:space="preserve"> </w:t>
            </w:r>
            <w:r w:rsidR="000F2081">
              <w:rPr>
                <w:rFonts w:ascii="Verdana" w:hAnsi="Verdana"/>
                <w:sz w:val="16"/>
                <w:szCs w:val="16"/>
                <w:lang w:val="es-ES_tradnl"/>
              </w:rPr>
              <w:t xml:space="preserve">(Día y hora </w:t>
            </w:r>
            <w:r w:rsidR="002F4F4A">
              <w:rPr>
                <w:rFonts w:ascii="Verdana" w:hAnsi="Verdana"/>
                <w:sz w:val="16"/>
                <w:szCs w:val="16"/>
                <w:lang w:val="es-ES_tradnl"/>
              </w:rPr>
              <w:t>hondureña</w:t>
            </w:r>
            <w:r w:rsidR="000F2081">
              <w:rPr>
                <w:rFonts w:ascii="Verdana" w:hAnsi="Verdana"/>
                <w:sz w:val="16"/>
                <w:szCs w:val="16"/>
                <w:lang w:val="es-ES_tradnl"/>
              </w:rPr>
              <w:t>)</w:t>
            </w:r>
            <w:r w:rsidR="00704D64">
              <w:rPr>
                <w:rFonts w:ascii="Verdana" w:hAnsi="Verdana"/>
                <w:sz w:val="16"/>
                <w:szCs w:val="16"/>
                <w:lang w:val="es-ES_tradnl"/>
              </w:rPr>
              <w:t xml:space="preserve">, al email: </w:t>
            </w:r>
            <w:hyperlink r:id="rId9" w:history="1">
              <w:r w:rsidR="009C003B" w:rsidRPr="00F1546D">
                <w:rPr>
                  <w:rStyle w:val="Hipervnculo"/>
                  <w:rFonts w:ascii="Verdana" w:hAnsi="Verdana"/>
                  <w:sz w:val="16"/>
                  <w:szCs w:val="16"/>
                  <w:lang w:val="es-ES_tradnl"/>
                </w:rPr>
                <w:t>adrian@tutator.net</w:t>
              </w:r>
            </w:hyperlink>
          </w:p>
        </w:tc>
      </w:tr>
    </w:tbl>
    <w:p w14:paraId="6991A61A" w14:textId="07B0C22D" w:rsidR="00D7729E" w:rsidRDefault="00D7729E" w:rsidP="00D7729E">
      <w:pPr>
        <w:widowControl w:val="0"/>
        <w:jc w:val="center"/>
        <w:rPr>
          <w:rFonts w:ascii="Arial" w:eastAsia="Arial" w:hAnsi="Arial" w:cs="Arial"/>
          <w:b/>
          <w:bCs/>
          <w:sz w:val="24"/>
          <w:szCs w:val="24"/>
          <w:lang w:val="es-ES_tradnl"/>
        </w:rPr>
      </w:pPr>
    </w:p>
    <w:p w14:paraId="2315F890" w14:textId="77777777" w:rsidR="002F4F4A" w:rsidRDefault="002F4F4A" w:rsidP="00D7729E">
      <w:pPr>
        <w:widowControl w:val="0"/>
        <w:jc w:val="center"/>
        <w:rPr>
          <w:rFonts w:ascii="Arial" w:eastAsia="Arial" w:hAnsi="Arial" w:cs="Arial"/>
          <w:b/>
          <w:bCs/>
          <w:sz w:val="24"/>
          <w:szCs w:val="24"/>
          <w:lang w:val="es-ES_tradnl"/>
        </w:rPr>
      </w:pPr>
    </w:p>
    <w:p w14:paraId="139E2258" w14:textId="29C15012" w:rsidR="00D7729E" w:rsidRDefault="00D7729E" w:rsidP="00D7729E">
      <w:pPr>
        <w:widowControl w:val="0"/>
        <w:rPr>
          <w:rFonts w:ascii="Verdana" w:eastAsia="Verdana" w:hAnsi="Verdana" w:cs="Verdana"/>
          <w:kern w:val="28"/>
          <w:sz w:val="16"/>
          <w:szCs w:val="16"/>
          <w:lang w:val="es-ES_tradnl"/>
        </w:rPr>
      </w:pPr>
      <w:r>
        <w:rPr>
          <w:rFonts w:ascii="Verdana" w:hAnsi="Verdana"/>
          <w:kern w:val="28"/>
          <w:sz w:val="16"/>
          <w:szCs w:val="16"/>
          <w:lang w:val="es-ES_tradnl"/>
        </w:rPr>
        <w:t xml:space="preserve">La Paz, </w:t>
      </w:r>
      <w:r w:rsidR="009C003B">
        <w:rPr>
          <w:rFonts w:ascii="Verdana" w:hAnsi="Verdana"/>
          <w:kern w:val="28"/>
          <w:sz w:val="16"/>
          <w:szCs w:val="16"/>
          <w:lang w:val="es-ES_tradnl"/>
        </w:rPr>
        <w:t xml:space="preserve">septiembre </w:t>
      </w:r>
      <w:r>
        <w:rPr>
          <w:rFonts w:ascii="Verdana" w:hAnsi="Verdana"/>
          <w:kern w:val="28"/>
          <w:sz w:val="16"/>
          <w:szCs w:val="16"/>
          <w:lang w:val="es-ES_tradnl"/>
        </w:rPr>
        <w:t>de 202</w:t>
      </w:r>
      <w:r w:rsidR="009C003B">
        <w:rPr>
          <w:rFonts w:ascii="Verdana" w:hAnsi="Verdana"/>
          <w:kern w:val="28"/>
          <w:sz w:val="16"/>
          <w:szCs w:val="16"/>
          <w:lang w:val="es-ES_tradnl"/>
        </w:rPr>
        <w:t>2</w:t>
      </w:r>
    </w:p>
    <w:p w14:paraId="349836DA" w14:textId="77777777" w:rsidR="00D7729E" w:rsidRDefault="00D7729E" w:rsidP="00D7729E">
      <w:pPr>
        <w:rPr>
          <w:lang w:val="es-ES_tradnl"/>
        </w:rPr>
      </w:pPr>
    </w:p>
    <w:p w14:paraId="4E7D1B77" w14:textId="77777777" w:rsidR="00D7729E" w:rsidRDefault="00D7729E" w:rsidP="00D7729E"/>
    <w:p w14:paraId="1F5882CA" w14:textId="77777777" w:rsidR="00B06F85" w:rsidRPr="0097720F" w:rsidRDefault="00B06F85" w:rsidP="0097720F"/>
    <w:sectPr w:rsidR="00B06F85" w:rsidRPr="0097720F" w:rsidSect="00B06F85">
      <w:headerReference w:type="default" r:id="rId10"/>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CE7B" w14:textId="77777777" w:rsidR="00032995" w:rsidRDefault="00032995" w:rsidP="00B06F85">
      <w:r>
        <w:separator/>
      </w:r>
    </w:p>
  </w:endnote>
  <w:endnote w:type="continuationSeparator" w:id="0">
    <w:p w14:paraId="0B642B98" w14:textId="77777777" w:rsidR="00032995" w:rsidRDefault="00032995" w:rsidP="00B0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A16F" w14:textId="77777777" w:rsidR="00032995" w:rsidRDefault="00032995" w:rsidP="00B06F85">
      <w:r>
        <w:separator/>
      </w:r>
    </w:p>
  </w:footnote>
  <w:footnote w:type="continuationSeparator" w:id="0">
    <w:p w14:paraId="71297421" w14:textId="77777777" w:rsidR="00032995" w:rsidRDefault="00032995" w:rsidP="00B0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B00A" w14:textId="152B5713" w:rsidR="00B06F85" w:rsidRDefault="00B06F85">
    <w:pPr>
      <w:pStyle w:val="Encabezado"/>
    </w:pPr>
  </w:p>
  <w:p w14:paraId="7F85456C" w14:textId="77777777" w:rsidR="00B06F85" w:rsidRDefault="00B06F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634"/>
    <w:multiLevelType w:val="hybridMultilevel"/>
    <w:tmpl w:val="C5002CEC"/>
    <w:lvl w:ilvl="0" w:tplc="ABDCB3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54756E">
      <w:start w:val="1"/>
      <w:numFmt w:val="lowerLetter"/>
      <w:lvlText w:val="%2."/>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7E9F2A">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3A5A1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0AFA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0A0CE">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109B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1611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BA24B6">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6625E7"/>
    <w:multiLevelType w:val="hybridMultilevel"/>
    <w:tmpl w:val="9030F5EE"/>
    <w:lvl w:ilvl="0" w:tplc="5B08C16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365A62">
      <w:start w:val="1"/>
      <w:numFmt w:val="lowerLetter"/>
      <w:lvlText w:val="%2."/>
      <w:lvlJc w:val="left"/>
      <w:pPr>
        <w:ind w:left="64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4085C">
      <w:start w:val="1"/>
      <w:numFmt w:val="lowerRoman"/>
      <w:lvlText w:val="%3."/>
      <w:lvlJc w:val="left"/>
      <w:pPr>
        <w:ind w:left="21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58A98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A049A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0472A0">
      <w:start w:val="1"/>
      <w:numFmt w:val="lowerRoman"/>
      <w:lvlText w:val="%6."/>
      <w:lvlJc w:val="left"/>
      <w:pPr>
        <w:ind w:left="43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A8BF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1825C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582E88">
      <w:start w:val="1"/>
      <w:numFmt w:val="lowerRoman"/>
      <w:lvlText w:val="%9."/>
      <w:lvlJc w:val="left"/>
      <w:pPr>
        <w:ind w:left="648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6343FA1"/>
    <w:multiLevelType w:val="hybridMultilevel"/>
    <w:tmpl w:val="7D1AED9C"/>
    <w:lvl w:ilvl="0" w:tplc="0D328FE2">
      <w:start w:val="1"/>
      <w:numFmt w:val="bullet"/>
      <w:lvlText w:val="·"/>
      <w:lvlJc w:val="left"/>
      <w:pPr>
        <w:ind w:left="12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B8E192">
      <w:start w:val="1"/>
      <w:numFmt w:val="bullet"/>
      <w:lvlText w:val="o"/>
      <w:lvlJc w:val="left"/>
      <w:pPr>
        <w:ind w:left="20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747E6A">
      <w:start w:val="1"/>
      <w:numFmt w:val="bullet"/>
      <w:lvlText w:val="▪"/>
      <w:lvlJc w:val="left"/>
      <w:pPr>
        <w:ind w:left="2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628AA4">
      <w:start w:val="1"/>
      <w:numFmt w:val="bullet"/>
      <w:lvlText w:val="·"/>
      <w:lvlJc w:val="left"/>
      <w:pPr>
        <w:ind w:left="34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AAE540">
      <w:start w:val="1"/>
      <w:numFmt w:val="bullet"/>
      <w:lvlText w:val="o"/>
      <w:lvlJc w:val="left"/>
      <w:pPr>
        <w:ind w:left="41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74FF4E">
      <w:start w:val="1"/>
      <w:numFmt w:val="bullet"/>
      <w:lvlText w:val="▪"/>
      <w:lvlJc w:val="left"/>
      <w:pPr>
        <w:ind w:left="4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CCB8A4">
      <w:start w:val="1"/>
      <w:numFmt w:val="bullet"/>
      <w:lvlText w:val="·"/>
      <w:lvlJc w:val="left"/>
      <w:pPr>
        <w:ind w:left="56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10831A">
      <w:start w:val="1"/>
      <w:numFmt w:val="bullet"/>
      <w:lvlText w:val="o"/>
      <w:lvlJc w:val="left"/>
      <w:pPr>
        <w:ind w:left="63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EA4E14">
      <w:start w:val="1"/>
      <w:numFmt w:val="bullet"/>
      <w:lvlText w:val="▪"/>
      <w:lvlJc w:val="left"/>
      <w:pPr>
        <w:ind w:left="70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8381F21"/>
    <w:multiLevelType w:val="hybridMultilevel"/>
    <w:tmpl w:val="C7D49986"/>
    <w:lvl w:ilvl="0" w:tplc="363E5D4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02DE5C">
      <w:start w:val="1"/>
      <w:numFmt w:val="lowerLetter"/>
      <w:lvlText w:val="%2."/>
      <w:lvlJc w:val="left"/>
      <w:pPr>
        <w:ind w:left="64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202974">
      <w:start w:val="1"/>
      <w:numFmt w:val="lowerRoman"/>
      <w:lvlText w:val="%3."/>
      <w:lvlJc w:val="left"/>
      <w:pPr>
        <w:ind w:left="21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CC52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6CA30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6A35A8">
      <w:start w:val="1"/>
      <w:numFmt w:val="lowerRoman"/>
      <w:lvlText w:val="%6."/>
      <w:lvlJc w:val="left"/>
      <w:pPr>
        <w:ind w:left="43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D2FF3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2C59A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26D340">
      <w:start w:val="1"/>
      <w:numFmt w:val="lowerRoman"/>
      <w:lvlText w:val="%9."/>
      <w:lvlJc w:val="left"/>
      <w:pPr>
        <w:ind w:left="648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8DE74D3"/>
    <w:multiLevelType w:val="hybridMultilevel"/>
    <w:tmpl w:val="495CD702"/>
    <w:lvl w:ilvl="0" w:tplc="EE38700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AE6C96">
      <w:start w:val="1"/>
      <w:numFmt w:val="lowerLetter"/>
      <w:lvlText w:val="%2."/>
      <w:lvlJc w:val="left"/>
      <w:pPr>
        <w:ind w:left="64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05B32">
      <w:start w:val="1"/>
      <w:numFmt w:val="lowerRoman"/>
      <w:lvlText w:val="%3."/>
      <w:lvlJc w:val="left"/>
      <w:pPr>
        <w:ind w:left="21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8ABB5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3AE4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2CA12A">
      <w:start w:val="1"/>
      <w:numFmt w:val="lowerRoman"/>
      <w:lvlText w:val="%6."/>
      <w:lvlJc w:val="left"/>
      <w:pPr>
        <w:ind w:left="43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A43FD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8FD8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3ABDB0">
      <w:start w:val="1"/>
      <w:numFmt w:val="lowerRoman"/>
      <w:lvlText w:val="%9."/>
      <w:lvlJc w:val="left"/>
      <w:pPr>
        <w:ind w:left="648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EBE7BAB"/>
    <w:multiLevelType w:val="hybridMultilevel"/>
    <w:tmpl w:val="26F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A54D8"/>
    <w:multiLevelType w:val="hybridMultilevel"/>
    <w:tmpl w:val="33025282"/>
    <w:lvl w:ilvl="0" w:tplc="CD98C9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EE453C">
      <w:start w:val="1"/>
      <w:numFmt w:val="lowerLetter"/>
      <w:lvlText w:val="%2."/>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CC9A04">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18F2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ACE0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CEBF64">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1C4A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E5D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6AD10">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6742F2A"/>
    <w:multiLevelType w:val="hybridMultilevel"/>
    <w:tmpl w:val="121AB9EA"/>
    <w:lvl w:ilvl="0" w:tplc="C0A64B7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662E08">
      <w:start w:val="1"/>
      <w:numFmt w:val="lowerLetter"/>
      <w:lvlText w:val="%2."/>
      <w:lvlJc w:val="left"/>
      <w:pPr>
        <w:ind w:left="64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A8EBCA">
      <w:start w:val="1"/>
      <w:numFmt w:val="lowerRoman"/>
      <w:lvlText w:val="%3."/>
      <w:lvlJc w:val="left"/>
      <w:pPr>
        <w:ind w:left="21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6F4F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6834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4E9F4A">
      <w:start w:val="1"/>
      <w:numFmt w:val="lowerRoman"/>
      <w:lvlText w:val="%6."/>
      <w:lvlJc w:val="left"/>
      <w:pPr>
        <w:ind w:left="43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70BBE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58A4C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86306">
      <w:start w:val="1"/>
      <w:numFmt w:val="lowerRoman"/>
      <w:lvlText w:val="%9."/>
      <w:lvlJc w:val="left"/>
      <w:pPr>
        <w:ind w:left="648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71D1C1E"/>
    <w:multiLevelType w:val="hybridMultilevel"/>
    <w:tmpl w:val="B986CD44"/>
    <w:lvl w:ilvl="0" w:tplc="1DBAABF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4AC082">
      <w:start w:val="1"/>
      <w:numFmt w:val="lowerLetter"/>
      <w:lvlText w:val="%2."/>
      <w:lvlJc w:val="left"/>
      <w:pPr>
        <w:ind w:left="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16518E">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1432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2C2D7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2D8F0">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5058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1A1C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834C">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FC4AD4"/>
    <w:multiLevelType w:val="hybridMultilevel"/>
    <w:tmpl w:val="D4E8770E"/>
    <w:lvl w:ilvl="0" w:tplc="B6E292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4C5A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8E75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6AD88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BE19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EEA4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7AE5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BE33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8B6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4E36DAA"/>
    <w:multiLevelType w:val="hybridMultilevel"/>
    <w:tmpl w:val="A538F66A"/>
    <w:lvl w:ilvl="0" w:tplc="E81C351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4903E">
      <w:start w:val="1"/>
      <w:numFmt w:val="lowerLetter"/>
      <w:lvlText w:val="%2."/>
      <w:lvlJc w:val="left"/>
      <w:pPr>
        <w:ind w:left="64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92303A">
      <w:start w:val="1"/>
      <w:numFmt w:val="lowerRoman"/>
      <w:lvlText w:val="%3."/>
      <w:lvlJc w:val="left"/>
      <w:pPr>
        <w:ind w:left="21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8EE0E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08E2C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A6F74C">
      <w:start w:val="1"/>
      <w:numFmt w:val="lowerRoman"/>
      <w:lvlText w:val="%6."/>
      <w:lvlJc w:val="left"/>
      <w:pPr>
        <w:ind w:left="43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B81F5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6A29B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C28FA6">
      <w:start w:val="1"/>
      <w:numFmt w:val="lowerRoman"/>
      <w:lvlText w:val="%9."/>
      <w:lvlJc w:val="left"/>
      <w:pPr>
        <w:ind w:left="648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A403B99"/>
    <w:multiLevelType w:val="hybridMultilevel"/>
    <w:tmpl w:val="2626EEB2"/>
    <w:lvl w:ilvl="0" w:tplc="B638FB9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8E1A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2C65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AA53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BC48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EA35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5A29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B6C1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BC4E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EF8513B"/>
    <w:multiLevelType w:val="hybridMultilevel"/>
    <w:tmpl w:val="1660AB56"/>
    <w:lvl w:ilvl="0" w:tplc="8C483E84">
      <w:start w:val="1"/>
      <w:numFmt w:val="bullet"/>
      <w:lvlText w:val="·"/>
      <w:lvlJc w:val="left"/>
      <w:pPr>
        <w:ind w:left="12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541F24">
      <w:start w:val="1"/>
      <w:numFmt w:val="bullet"/>
      <w:lvlText w:val="o"/>
      <w:lvlJc w:val="left"/>
      <w:pPr>
        <w:ind w:left="20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6D2CC">
      <w:start w:val="1"/>
      <w:numFmt w:val="bullet"/>
      <w:lvlText w:val="▪"/>
      <w:lvlJc w:val="left"/>
      <w:pPr>
        <w:ind w:left="2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08CD22">
      <w:start w:val="1"/>
      <w:numFmt w:val="bullet"/>
      <w:lvlText w:val="·"/>
      <w:lvlJc w:val="left"/>
      <w:pPr>
        <w:ind w:left="34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66BBDC">
      <w:start w:val="1"/>
      <w:numFmt w:val="bullet"/>
      <w:lvlText w:val="o"/>
      <w:lvlJc w:val="left"/>
      <w:pPr>
        <w:ind w:left="41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78852C">
      <w:start w:val="1"/>
      <w:numFmt w:val="bullet"/>
      <w:lvlText w:val="▪"/>
      <w:lvlJc w:val="left"/>
      <w:pPr>
        <w:ind w:left="4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4E83AE">
      <w:start w:val="1"/>
      <w:numFmt w:val="bullet"/>
      <w:lvlText w:val="·"/>
      <w:lvlJc w:val="left"/>
      <w:pPr>
        <w:ind w:left="56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98D40E">
      <w:start w:val="1"/>
      <w:numFmt w:val="bullet"/>
      <w:lvlText w:val="o"/>
      <w:lvlJc w:val="left"/>
      <w:pPr>
        <w:ind w:left="63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CE22FA">
      <w:start w:val="1"/>
      <w:numFmt w:val="bullet"/>
      <w:lvlText w:val="▪"/>
      <w:lvlJc w:val="left"/>
      <w:pPr>
        <w:ind w:left="70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16E24E2"/>
    <w:multiLevelType w:val="hybridMultilevel"/>
    <w:tmpl w:val="64940D14"/>
    <w:lvl w:ilvl="0" w:tplc="F858DAB2">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55E56FCC"/>
    <w:multiLevelType w:val="hybridMultilevel"/>
    <w:tmpl w:val="59DA61F6"/>
    <w:lvl w:ilvl="0" w:tplc="9B3A8A0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70BF60">
      <w:start w:val="1"/>
      <w:numFmt w:val="lowerLetter"/>
      <w:lvlText w:val="%2."/>
      <w:lvlJc w:val="left"/>
      <w:pPr>
        <w:ind w:left="64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92B0BE">
      <w:start w:val="1"/>
      <w:numFmt w:val="lowerRoman"/>
      <w:lvlText w:val="%3."/>
      <w:lvlJc w:val="left"/>
      <w:pPr>
        <w:ind w:left="21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6A4A1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12822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268FC">
      <w:start w:val="1"/>
      <w:numFmt w:val="lowerRoman"/>
      <w:lvlText w:val="%6."/>
      <w:lvlJc w:val="left"/>
      <w:pPr>
        <w:ind w:left="43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322EC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C8207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2BE74">
      <w:start w:val="1"/>
      <w:numFmt w:val="lowerRoman"/>
      <w:lvlText w:val="%9."/>
      <w:lvlJc w:val="left"/>
      <w:pPr>
        <w:ind w:left="648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88A7189"/>
    <w:multiLevelType w:val="hybridMultilevel"/>
    <w:tmpl w:val="C1882AB4"/>
    <w:lvl w:ilvl="0" w:tplc="8CF8A87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AE78EA">
      <w:start w:val="1"/>
      <w:numFmt w:val="lowerLetter"/>
      <w:lvlText w:val="%2."/>
      <w:lvlJc w:val="left"/>
      <w:pPr>
        <w:ind w:left="64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F6F8E2">
      <w:start w:val="1"/>
      <w:numFmt w:val="lowerRoman"/>
      <w:lvlText w:val="%3."/>
      <w:lvlJc w:val="left"/>
      <w:pPr>
        <w:ind w:left="21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ECE6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C615D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CA6C4">
      <w:start w:val="1"/>
      <w:numFmt w:val="lowerRoman"/>
      <w:lvlText w:val="%6."/>
      <w:lvlJc w:val="left"/>
      <w:pPr>
        <w:ind w:left="43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20F1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1EDB1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01772">
      <w:start w:val="1"/>
      <w:numFmt w:val="lowerRoman"/>
      <w:lvlText w:val="%9."/>
      <w:lvlJc w:val="left"/>
      <w:pPr>
        <w:ind w:left="648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C963CAD"/>
    <w:multiLevelType w:val="hybridMultilevel"/>
    <w:tmpl w:val="1668FA66"/>
    <w:lvl w:ilvl="0" w:tplc="CE2C29EC">
      <w:start w:val="1"/>
      <w:numFmt w:val="decimal"/>
      <w:lvlText w:val="%1."/>
      <w:lvlJc w:val="left"/>
      <w:pPr>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7AD4DC">
      <w:start w:val="1"/>
      <w:numFmt w:val="lowerLetter"/>
      <w:lvlText w:val="%2."/>
      <w:lvlJc w:val="left"/>
      <w:pPr>
        <w:ind w:left="643"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065B62">
      <w:start w:val="1"/>
      <w:numFmt w:val="lowerRoman"/>
      <w:lvlText w:val="%3."/>
      <w:lvlJc w:val="left"/>
      <w:pPr>
        <w:ind w:left="2160" w:hanging="294"/>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0C1B7E">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4F4B2">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3CB086">
      <w:start w:val="1"/>
      <w:numFmt w:val="lowerRoman"/>
      <w:lvlText w:val="%6."/>
      <w:lvlJc w:val="left"/>
      <w:pPr>
        <w:ind w:left="4320" w:hanging="294"/>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8EB902">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AB6B0">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A29054">
      <w:start w:val="1"/>
      <w:numFmt w:val="lowerRoman"/>
      <w:lvlText w:val="%9."/>
      <w:lvlJc w:val="left"/>
      <w:pPr>
        <w:ind w:left="6480" w:hanging="294"/>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E421D8A"/>
    <w:multiLevelType w:val="multilevel"/>
    <w:tmpl w:val="59D23D8A"/>
    <w:lvl w:ilvl="0">
      <w:start w:val="1"/>
      <w:numFmt w:val="decimal"/>
      <w:lvlText w:val="%1."/>
      <w:lvlJc w:val="left"/>
      <w:pPr>
        <w:ind w:left="262" w:hanging="2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6806401"/>
    <w:multiLevelType w:val="hybridMultilevel"/>
    <w:tmpl w:val="B1C8BAF2"/>
    <w:lvl w:ilvl="0" w:tplc="86A021B4">
      <w:start w:val="1"/>
      <w:numFmt w:val="bullet"/>
      <w:lvlText w:val="·"/>
      <w:lvlJc w:val="left"/>
      <w:pPr>
        <w:ind w:left="1322" w:hanging="36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00A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E5C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C74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8A5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08AD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09B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CEC8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CF9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77213AD"/>
    <w:multiLevelType w:val="hybridMultilevel"/>
    <w:tmpl w:val="F8F43D3C"/>
    <w:lvl w:ilvl="0" w:tplc="7DB0527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428EAA">
      <w:start w:val="1"/>
      <w:numFmt w:val="lowerLetter"/>
      <w:lvlText w:val="%2."/>
      <w:lvlJc w:val="left"/>
      <w:pPr>
        <w:ind w:left="643"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E159E">
      <w:start w:val="1"/>
      <w:numFmt w:val="lowerRoman"/>
      <w:lvlText w:val="%3."/>
      <w:lvlJc w:val="left"/>
      <w:pPr>
        <w:ind w:left="216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AAFE8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8457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D69EDA">
      <w:start w:val="1"/>
      <w:numFmt w:val="lowerRoman"/>
      <w:lvlText w:val="%6."/>
      <w:lvlJc w:val="left"/>
      <w:pPr>
        <w:ind w:left="43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3EDBD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681C8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26BBC6">
      <w:start w:val="1"/>
      <w:numFmt w:val="lowerRoman"/>
      <w:lvlText w:val="%9."/>
      <w:lvlJc w:val="left"/>
      <w:pPr>
        <w:ind w:left="648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A711C5E"/>
    <w:multiLevelType w:val="hybridMultilevel"/>
    <w:tmpl w:val="CB8A0ED6"/>
    <w:lvl w:ilvl="0" w:tplc="662C0F40">
      <w:start w:val="1"/>
      <w:numFmt w:val="bullet"/>
      <w:lvlText w:val="·"/>
      <w:lvlJc w:val="left"/>
      <w:pPr>
        <w:ind w:left="1362" w:hanging="360"/>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F6CD6A">
      <w:start w:val="1"/>
      <w:numFmt w:val="bullet"/>
      <w:lvlText w:val="o"/>
      <w:lvlJc w:val="left"/>
      <w:pPr>
        <w:ind w:left="1440" w:hanging="3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268C4">
      <w:start w:val="1"/>
      <w:numFmt w:val="bullet"/>
      <w:lvlText w:val="▪"/>
      <w:lvlJc w:val="left"/>
      <w:pPr>
        <w:ind w:left="2160" w:hanging="3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24859E">
      <w:start w:val="1"/>
      <w:numFmt w:val="bullet"/>
      <w:lvlText w:val="·"/>
      <w:lvlJc w:val="left"/>
      <w:pPr>
        <w:ind w:left="2880" w:hanging="3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50535A">
      <w:start w:val="1"/>
      <w:numFmt w:val="bullet"/>
      <w:lvlText w:val="o"/>
      <w:lvlJc w:val="left"/>
      <w:pPr>
        <w:ind w:left="3600" w:hanging="3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805D54">
      <w:start w:val="1"/>
      <w:numFmt w:val="bullet"/>
      <w:lvlText w:val="▪"/>
      <w:lvlJc w:val="left"/>
      <w:pPr>
        <w:ind w:left="4320" w:hanging="3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920266">
      <w:start w:val="1"/>
      <w:numFmt w:val="bullet"/>
      <w:lvlText w:val="·"/>
      <w:lvlJc w:val="left"/>
      <w:pPr>
        <w:ind w:left="5040" w:hanging="3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C747C">
      <w:start w:val="1"/>
      <w:numFmt w:val="bullet"/>
      <w:lvlText w:val="o"/>
      <w:lvlJc w:val="left"/>
      <w:pPr>
        <w:ind w:left="5760" w:hanging="3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72D2">
      <w:start w:val="1"/>
      <w:numFmt w:val="bullet"/>
      <w:lvlText w:val="▪"/>
      <w:lvlJc w:val="left"/>
      <w:pPr>
        <w:ind w:left="6480" w:hanging="3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56518789">
    <w:abstractNumId w:val="3"/>
  </w:num>
  <w:num w:numId="2" w16cid:durableId="926890808">
    <w:abstractNumId w:val="0"/>
    <w:lvlOverride w:ilvl="0">
      <w:startOverride w:val="2"/>
    </w:lvlOverride>
  </w:num>
  <w:num w:numId="3" w16cid:durableId="803698462">
    <w:abstractNumId w:val="15"/>
    <w:lvlOverride w:ilvl="0">
      <w:startOverride w:val="3"/>
    </w:lvlOverride>
  </w:num>
  <w:num w:numId="4" w16cid:durableId="1040206070">
    <w:abstractNumId w:val="17"/>
  </w:num>
  <w:num w:numId="5" w16cid:durableId="921723449">
    <w:abstractNumId w:val="18"/>
  </w:num>
  <w:num w:numId="6" w16cid:durableId="418059388">
    <w:abstractNumId w:val="17"/>
    <w:lvlOverride w:ilvl="0"/>
    <w:lvlOverride w:ilvl="1"/>
    <w:lvlOverride w:ilvl="2">
      <w:startOverride w:val="2"/>
    </w:lvlOverride>
  </w:num>
  <w:num w:numId="7" w16cid:durableId="1233157395">
    <w:abstractNumId w:val="20"/>
  </w:num>
  <w:num w:numId="8" w16cid:durableId="982735416">
    <w:abstractNumId w:val="1"/>
    <w:lvlOverride w:ilvl="0">
      <w:startOverride w:val="4"/>
    </w:lvlOverride>
  </w:num>
  <w:num w:numId="9" w16cid:durableId="894245484">
    <w:abstractNumId w:val="9"/>
  </w:num>
  <w:num w:numId="10" w16cid:durableId="53704360">
    <w:abstractNumId w:val="11"/>
  </w:num>
  <w:num w:numId="11" w16cid:durableId="759836729">
    <w:abstractNumId w:val="10"/>
    <w:lvlOverride w:ilvl="0">
      <w:startOverride w:val="5"/>
    </w:lvlOverride>
  </w:num>
  <w:num w:numId="12" w16cid:durableId="200434585">
    <w:abstractNumId w:val="8"/>
    <w:lvlOverride w:ilvl="0">
      <w:startOverride w:val="6"/>
    </w:lvlOverride>
  </w:num>
  <w:num w:numId="13" w16cid:durableId="285043446">
    <w:abstractNumId w:val="6"/>
    <w:lvlOverride w:ilvl="0">
      <w:startOverride w:val="7"/>
    </w:lvlOverride>
  </w:num>
  <w:num w:numId="14" w16cid:durableId="1711371420">
    <w:abstractNumId w:val="14"/>
    <w:lvlOverride w:ilvl="0">
      <w:startOverride w:val="8"/>
    </w:lvlOverride>
  </w:num>
  <w:num w:numId="15" w16cid:durableId="475150122">
    <w:abstractNumId w:val="19"/>
    <w:lvlOverride w:ilvl="0">
      <w:startOverride w:val="9"/>
    </w:lvlOverride>
  </w:num>
  <w:num w:numId="16" w16cid:durableId="1492286961">
    <w:abstractNumId w:val="4"/>
    <w:lvlOverride w:ilvl="0">
      <w:startOverride w:val="10"/>
    </w:lvlOverride>
  </w:num>
  <w:num w:numId="17" w16cid:durableId="1724593440">
    <w:abstractNumId w:val="12"/>
  </w:num>
  <w:num w:numId="18" w16cid:durableId="1379206984">
    <w:abstractNumId w:val="2"/>
  </w:num>
  <w:num w:numId="19" w16cid:durableId="1258447350">
    <w:abstractNumId w:val="16"/>
    <w:lvlOverride w:ilvl="0">
      <w:startOverride w:val="11"/>
    </w:lvlOverride>
  </w:num>
  <w:num w:numId="20" w16cid:durableId="1295451723">
    <w:abstractNumId w:val="7"/>
    <w:lvlOverride w:ilvl="0">
      <w:startOverride w:val="12"/>
    </w:lvlOverride>
  </w:num>
  <w:num w:numId="21" w16cid:durableId="507410244">
    <w:abstractNumId w:val="5"/>
  </w:num>
  <w:num w:numId="22" w16cid:durableId="20937452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85"/>
    <w:rsid w:val="000015EA"/>
    <w:rsid w:val="00032995"/>
    <w:rsid w:val="00053F42"/>
    <w:rsid w:val="000C1CE9"/>
    <w:rsid w:val="000D062A"/>
    <w:rsid w:val="000F2081"/>
    <w:rsid w:val="00110F57"/>
    <w:rsid w:val="00172469"/>
    <w:rsid w:val="00191B9C"/>
    <w:rsid w:val="001A2E1F"/>
    <w:rsid w:val="001A6903"/>
    <w:rsid w:val="001B575C"/>
    <w:rsid w:val="001D65E7"/>
    <w:rsid w:val="00272E7A"/>
    <w:rsid w:val="00284E09"/>
    <w:rsid w:val="002876C2"/>
    <w:rsid w:val="00291759"/>
    <w:rsid w:val="002F4F4A"/>
    <w:rsid w:val="00301E8F"/>
    <w:rsid w:val="00353936"/>
    <w:rsid w:val="003E1E92"/>
    <w:rsid w:val="00422DA4"/>
    <w:rsid w:val="00440C2C"/>
    <w:rsid w:val="00474311"/>
    <w:rsid w:val="0048643D"/>
    <w:rsid w:val="004E1A4B"/>
    <w:rsid w:val="004F7C6E"/>
    <w:rsid w:val="00510C94"/>
    <w:rsid w:val="005A5A8C"/>
    <w:rsid w:val="005C0AC2"/>
    <w:rsid w:val="005D353C"/>
    <w:rsid w:val="0060504E"/>
    <w:rsid w:val="006A1A5B"/>
    <w:rsid w:val="006E4C64"/>
    <w:rsid w:val="0070015F"/>
    <w:rsid w:val="00704D64"/>
    <w:rsid w:val="007066EE"/>
    <w:rsid w:val="00864C36"/>
    <w:rsid w:val="008B5ADC"/>
    <w:rsid w:val="008E08A7"/>
    <w:rsid w:val="0093330A"/>
    <w:rsid w:val="009368B6"/>
    <w:rsid w:val="0097720F"/>
    <w:rsid w:val="009849C1"/>
    <w:rsid w:val="00991E47"/>
    <w:rsid w:val="009A11C8"/>
    <w:rsid w:val="009C003B"/>
    <w:rsid w:val="00A44BF9"/>
    <w:rsid w:val="00A6498E"/>
    <w:rsid w:val="00A818AA"/>
    <w:rsid w:val="00AD3B0A"/>
    <w:rsid w:val="00AE343E"/>
    <w:rsid w:val="00AE3E66"/>
    <w:rsid w:val="00AF6249"/>
    <w:rsid w:val="00B06F85"/>
    <w:rsid w:val="00B30D19"/>
    <w:rsid w:val="00B6092E"/>
    <w:rsid w:val="00BB1F73"/>
    <w:rsid w:val="00BE3B38"/>
    <w:rsid w:val="00C00F5B"/>
    <w:rsid w:val="00C60F25"/>
    <w:rsid w:val="00CE0173"/>
    <w:rsid w:val="00CF401D"/>
    <w:rsid w:val="00D139D9"/>
    <w:rsid w:val="00D241E8"/>
    <w:rsid w:val="00D33B5B"/>
    <w:rsid w:val="00D7729E"/>
    <w:rsid w:val="00E74984"/>
    <w:rsid w:val="00E92457"/>
    <w:rsid w:val="00EA50F3"/>
    <w:rsid w:val="00EC0005"/>
    <w:rsid w:val="00EC30E2"/>
    <w:rsid w:val="00EC5D91"/>
    <w:rsid w:val="00F1784A"/>
    <w:rsid w:val="00F7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8DC98"/>
  <w15:chartTrackingRefBased/>
  <w15:docId w15:val="{38B2303F-38EC-44A3-B689-F26E1F6C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3B38"/>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F85"/>
    <w:pPr>
      <w:tabs>
        <w:tab w:val="center" w:pos="4419"/>
        <w:tab w:val="right" w:pos="8838"/>
      </w:tabs>
    </w:pPr>
  </w:style>
  <w:style w:type="character" w:customStyle="1" w:styleId="EncabezadoCar">
    <w:name w:val="Encabezado Car"/>
    <w:basedOn w:val="Fuentedeprrafopredeter"/>
    <w:link w:val="Encabezado"/>
    <w:uiPriority w:val="99"/>
    <w:rsid w:val="00B06F85"/>
    <w:rPr>
      <w:lang w:val="es-BO"/>
    </w:rPr>
  </w:style>
  <w:style w:type="paragraph" w:styleId="Piedepgina">
    <w:name w:val="footer"/>
    <w:basedOn w:val="Normal"/>
    <w:link w:val="PiedepginaCar"/>
    <w:uiPriority w:val="99"/>
    <w:unhideWhenUsed/>
    <w:rsid w:val="00B06F85"/>
    <w:pPr>
      <w:tabs>
        <w:tab w:val="center" w:pos="4419"/>
        <w:tab w:val="right" w:pos="8838"/>
      </w:tabs>
    </w:pPr>
  </w:style>
  <w:style w:type="character" w:customStyle="1" w:styleId="PiedepginaCar">
    <w:name w:val="Pie de página Car"/>
    <w:basedOn w:val="Fuentedeprrafopredeter"/>
    <w:link w:val="Piedepgina"/>
    <w:uiPriority w:val="99"/>
    <w:rsid w:val="00B06F85"/>
    <w:rPr>
      <w:lang w:val="es-BO"/>
    </w:rPr>
  </w:style>
  <w:style w:type="paragraph" w:styleId="Textodeglobo">
    <w:name w:val="Balloon Text"/>
    <w:basedOn w:val="Normal"/>
    <w:link w:val="TextodegloboCar"/>
    <w:uiPriority w:val="99"/>
    <w:semiHidden/>
    <w:unhideWhenUsed/>
    <w:rsid w:val="00864C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C36"/>
    <w:rPr>
      <w:rFonts w:ascii="Segoe UI" w:hAnsi="Segoe UI" w:cs="Segoe UI"/>
      <w:sz w:val="18"/>
      <w:szCs w:val="18"/>
      <w:lang w:val="es-BO"/>
    </w:rPr>
  </w:style>
  <w:style w:type="character" w:styleId="Hipervnculo">
    <w:name w:val="Hyperlink"/>
    <w:rsid w:val="00D7729E"/>
    <w:rPr>
      <w:u w:val="single"/>
    </w:rPr>
  </w:style>
  <w:style w:type="paragraph" w:customStyle="1" w:styleId="Prrafodelista1">
    <w:name w:val="Párrafo de lista1"/>
    <w:rsid w:val="00D7729E"/>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customStyle="1" w:styleId="Default">
    <w:name w:val="Default"/>
    <w:rsid w:val="00D7729E"/>
    <w:pPr>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val="es-ES_tradnl"/>
    </w:rPr>
  </w:style>
  <w:style w:type="paragraph" w:styleId="Prrafodelista">
    <w:name w:val="List Paragraph"/>
    <w:aliases w:val="titulo 5,List Paragraph 1,List-Bulleted"/>
    <w:basedOn w:val="Normal"/>
    <w:link w:val="PrrafodelistaCar"/>
    <w:uiPriority w:val="34"/>
    <w:qFormat/>
    <w:rsid w:val="00D7729E"/>
    <w:pPr>
      <w:ind w:left="720"/>
      <w:contextualSpacing/>
    </w:pPr>
  </w:style>
  <w:style w:type="character" w:styleId="Refdecomentario">
    <w:name w:val="annotation reference"/>
    <w:basedOn w:val="Fuentedeprrafopredeter"/>
    <w:uiPriority w:val="99"/>
    <w:semiHidden/>
    <w:unhideWhenUsed/>
    <w:rsid w:val="00D33B5B"/>
    <w:rPr>
      <w:sz w:val="16"/>
      <w:szCs w:val="16"/>
    </w:rPr>
  </w:style>
  <w:style w:type="paragraph" w:styleId="Textocomentario">
    <w:name w:val="annotation text"/>
    <w:basedOn w:val="Normal"/>
    <w:link w:val="TextocomentarioCar"/>
    <w:uiPriority w:val="99"/>
    <w:semiHidden/>
    <w:unhideWhenUsed/>
    <w:rsid w:val="00D33B5B"/>
    <w:rPr>
      <w:sz w:val="20"/>
      <w:szCs w:val="20"/>
    </w:rPr>
  </w:style>
  <w:style w:type="character" w:customStyle="1" w:styleId="TextocomentarioCar">
    <w:name w:val="Texto comentario Car"/>
    <w:basedOn w:val="Fuentedeprrafopredeter"/>
    <w:link w:val="Textocomentario"/>
    <w:uiPriority w:val="99"/>
    <w:semiHidden/>
    <w:rsid w:val="00D33B5B"/>
    <w:rPr>
      <w:rFonts w:ascii="Calibri" w:eastAsia="Calibri" w:hAnsi="Calibri" w:cs="Calibri"/>
      <w:color w:val="000000"/>
      <w:sz w:val="20"/>
      <w:szCs w:val="20"/>
      <w:u w:color="000000"/>
      <w:bdr w:val="nil"/>
    </w:rPr>
  </w:style>
  <w:style w:type="paragraph" w:styleId="Asuntodelcomentario">
    <w:name w:val="annotation subject"/>
    <w:basedOn w:val="Textocomentario"/>
    <w:next w:val="Textocomentario"/>
    <w:link w:val="AsuntodelcomentarioCar"/>
    <w:uiPriority w:val="99"/>
    <w:semiHidden/>
    <w:unhideWhenUsed/>
    <w:rsid w:val="00D33B5B"/>
    <w:rPr>
      <w:b/>
      <w:bCs/>
    </w:rPr>
  </w:style>
  <w:style w:type="character" w:customStyle="1" w:styleId="AsuntodelcomentarioCar">
    <w:name w:val="Asunto del comentario Car"/>
    <w:basedOn w:val="TextocomentarioCar"/>
    <w:link w:val="Asuntodelcomentario"/>
    <w:uiPriority w:val="99"/>
    <w:semiHidden/>
    <w:rsid w:val="00D33B5B"/>
    <w:rPr>
      <w:rFonts w:ascii="Calibri" w:eastAsia="Calibri" w:hAnsi="Calibri" w:cs="Calibri"/>
      <w:b/>
      <w:bCs/>
      <w:color w:val="000000"/>
      <w:sz w:val="20"/>
      <w:szCs w:val="20"/>
      <w:u w:color="000000"/>
      <w:bdr w:val="nil"/>
    </w:rPr>
  </w:style>
  <w:style w:type="character" w:customStyle="1" w:styleId="PrrafodelistaCar">
    <w:name w:val="Párrafo de lista Car"/>
    <w:aliases w:val="titulo 5 Car,List Paragraph 1 Car,List-Bulleted Car"/>
    <w:link w:val="Prrafodelista"/>
    <w:uiPriority w:val="34"/>
    <w:rsid w:val="001A6903"/>
    <w:rPr>
      <w:rFonts w:ascii="Calibri" w:eastAsia="Calibri" w:hAnsi="Calibri" w:cs="Calibri"/>
      <w:color w:val="000000"/>
      <w:u w:color="000000"/>
      <w:bdr w:val="nil"/>
    </w:rPr>
  </w:style>
  <w:style w:type="paragraph" w:styleId="Sinespaciado">
    <w:name w:val="No Spacing"/>
    <w:uiPriority w:val="1"/>
    <w:qFormat/>
    <w:rsid w:val="00EC5D91"/>
    <w:pPr>
      <w:spacing w:after="0" w:line="240" w:lineRule="auto"/>
    </w:pPr>
    <w:rPr>
      <w:lang w:val="es-ES"/>
    </w:rPr>
  </w:style>
  <w:style w:type="character" w:styleId="Mencinsinresolver">
    <w:name w:val="Unresolved Mention"/>
    <w:basedOn w:val="Fuentedeprrafopredeter"/>
    <w:uiPriority w:val="99"/>
    <w:semiHidden/>
    <w:unhideWhenUsed/>
    <w:rsid w:val="0070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tutato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ian@tutato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06A8-1861-40D2-BDC9-3821CDD6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1685</Words>
  <Characters>9269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adrian ladislao piejko patiño</cp:lastModifiedBy>
  <cp:revision>4</cp:revision>
  <cp:lastPrinted>2021-06-17T18:28:00Z</cp:lastPrinted>
  <dcterms:created xsi:type="dcterms:W3CDTF">2022-09-16T15:47:00Z</dcterms:created>
  <dcterms:modified xsi:type="dcterms:W3CDTF">2022-09-16T15:50:00Z</dcterms:modified>
</cp:coreProperties>
</file>